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2B7981">
        <w:rPr>
          <w:rFonts w:eastAsia="Calibri"/>
          <w:color w:val="000000" w:themeColor="text1"/>
          <w:sz w:val="28"/>
          <w:szCs w:val="28"/>
          <w:lang w:val="kk-KZ"/>
        </w:rPr>
        <w:t xml:space="preserve">май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31 мая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 w:rsidR="00A328A7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138</w:t>
      </w:r>
      <w:r w:rsidR="00133614" w:rsidRPr="0057185B">
        <w:rPr>
          <w:rFonts w:eastAsia="Calibri"/>
          <w:sz w:val="28"/>
          <w:szCs w:val="28"/>
        </w:rPr>
        <w:t xml:space="preserve"> карт – сообщени</w:t>
      </w:r>
      <w:r w:rsidR="00A328A7"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133614">
        <w:rPr>
          <w:spacing w:val="2"/>
          <w:sz w:val="28"/>
          <w:szCs w:val="28"/>
          <w:shd w:val="clear" w:color="auto" w:fill="FFFFFF"/>
        </w:rPr>
        <w:t>средств</w:t>
      </w:r>
      <w:r w:rsidR="00240F6B">
        <w:rPr>
          <w:sz w:val="28"/>
          <w:szCs w:val="28"/>
        </w:rPr>
        <w:t xml:space="preserve">, в том числе </w:t>
      </w:r>
      <w:r w:rsidR="00A328A7">
        <w:rPr>
          <w:sz w:val="28"/>
          <w:szCs w:val="28"/>
        </w:rPr>
        <w:t>5</w:t>
      </w:r>
      <w:r w:rsidR="00D44BE8">
        <w:rPr>
          <w:sz w:val="28"/>
          <w:szCs w:val="28"/>
        </w:rPr>
        <w:t xml:space="preserve"> не валидных, </w:t>
      </w:r>
      <w:r w:rsidR="00A328A7">
        <w:rPr>
          <w:sz w:val="28"/>
          <w:szCs w:val="28"/>
        </w:rPr>
        <w:t xml:space="preserve">1 </w:t>
      </w:r>
      <w:proofErr w:type="gramStart"/>
      <w:r w:rsidR="00A328A7">
        <w:rPr>
          <w:sz w:val="28"/>
          <w:szCs w:val="28"/>
        </w:rPr>
        <w:t>дублирующее</w:t>
      </w:r>
      <w:proofErr w:type="gramEnd"/>
      <w:r w:rsidR="00240F6B">
        <w:rPr>
          <w:sz w:val="28"/>
          <w:szCs w:val="28"/>
        </w:rPr>
        <w:t xml:space="preserve"> и 4</w:t>
      </w:r>
      <w:r w:rsidR="00133614">
        <w:rPr>
          <w:sz w:val="28"/>
          <w:szCs w:val="28"/>
        </w:rPr>
        <w:t xml:space="preserve"> последующих сообщений.</w:t>
      </w:r>
      <w:r w:rsidR="00A328A7">
        <w:rPr>
          <w:sz w:val="28"/>
          <w:szCs w:val="28"/>
        </w:rPr>
        <w:t xml:space="preserve"> Проанализировано 128</w:t>
      </w:r>
      <w:r w:rsidR="000810CB">
        <w:rPr>
          <w:sz w:val="28"/>
          <w:szCs w:val="28"/>
        </w:rPr>
        <w:t xml:space="preserve"> карт</w:t>
      </w:r>
      <w:r w:rsidR="0040374E">
        <w:rPr>
          <w:sz w:val="28"/>
          <w:szCs w:val="28"/>
        </w:rPr>
        <w:t>-сообщени</w:t>
      </w:r>
      <w:r w:rsidR="00A328A7">
        <w:rPr>
          <w:sz w:val="28"/>
          <w:szCs w:val="28"/>
        </w:rPr>
        <w:t>й</w:t>
      </w:r>
      <w:r w:rsidR="000810CB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133614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BC320B" w:rsidRDefault="00BC320B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1C47FB">
        <w:tc>
          <w:tcPr>
            <w:tcW w:w="458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39638E" w:rsidRPr="00CD30C0" w:rsidTr="00D16FBC">
        <w:trPr>
          <w:trHeight w:val="298"/>
        </w:trPr>
        <w:tc>
          <w:tcPr>
            <w:tcW w:w="458" w:type="dxa"/>
            <w:shd w:val="clear" w:color="auto" w:fill="auto"/>
          </w:tcPr>
          <w:p w:rsidR="0039638E" w:rsidRPr="00C86127" w:rsidRDefault="0039638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39638E" w:rsidRPr="0039638E" w:rsidRDefault="003963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Default="0039638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39638E" w:rsidRDefault="0039638E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Default="0039638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39638E" w:rsidRDefault="0039638E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39638E" w:rsidRPr="0039638E" w:rsidRDefault="003963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39638E" w:rsidRPr="00CD30C0" w:rsidTr="00D16FBC">
        <w:trPr>
          <w:trHeight w:val="251"/>
        </w:trPr>
        <w:tc>
          <w:tcPr>
            <w:tcW w:w="458" w:type="dxa"/>
            <w:shd w:val="clear" w:color="auto" w:fill="auto"/>
          </w:tcPr>
          <w:p w:rsidR="0039638E" w:rsidRPr="00C86127" w:rsidRDefault="0039638E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Default="0039638E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39638E" w:rsidRPr="00C86127" w:rsidRDefault="0039638E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39638E" w:rsidRPr="0039638E" w:rsidRDefault="003963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</w:tr>
      <w:tr w:rsidR="0039638E" w:rsidRPr="00CD30C0" w:rsidTr="00D16FBC">
        <w:tc>
          <w:tcPr>
            <w:tcW w:w="458" w:type="dxa"/>
            <w:shd w:val="clear" w:color="auto" w:fill="auto"/>
          </w:tcPr>
          <w:p w:rsidR="0039638E" w:rsidRDefault="0039638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39638E" w:rsidRDefault="0039638E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неизвестно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39638E" w:rsidRPr="00CD30C0" w:rsidTr="00D16FBC">
        <w:trPr>
          <w:trHeight w:val="251"/>
        </w:trPr>
        <w:tc>
          <w:tcPr>
            <w:tcW w:w="458" w:type="dxa"/>
            <w:shd w:val="clear" w:color="auto" w:fill="auto"/>
          </w:tcPr>
          <w:p w:rsidR="0039638E" w:rsidRPr="005044E5" w:rsidRDefault="0039638E" w:rsidP="001C47F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39638E" w:rsidRPr="005044E5" w:rsidRDefault="0039638E" w:rsidP="001C47F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638E" w:rsidRDefault="0039638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val="kk-KZ"/>
              </w:rPr>
              <w:t>128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638E" w:rsidRDefault="0039638E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val="kk-KZ"/>
              </w:rPr>
              <w:t>100</w:t>
            </w: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25618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25618" w:rsidRDefault="00C25618" w:rsidP="00C25618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C25618" w:rsidRPr="00C25618" w:rsidRDefault="00C25618" w:rsidP="00C25618">
      <w:pPr>
        <w:pStyle w:val="aff0"/>
        <w:ind w:left="0"/>
        <w:jc w:val="center"/>
        <w:rPr>
          <w:rFonts w:eastAsia="Calibri"/>
          <w:b/>
          <w:sz w:val="16"/>
          <w:szCs w:val="28"/>
        </w:rPr>
      </w:pPr>
    </w:p>
    <w:tbl>
      <w:tblPr>
        <w:tblpPr w:leftFromText="180" w:rightFromText="180" w:vertAnchor="text" w:horzAnchor="margin" w:tblpX="108" w:tblpY="89"/>
        <w:tblW w:w="10031" w:type="dxa"/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АО "</w:t>
            </w:r>
            <w:proofErr w:type="spellStart"/>
            <w:r>
              <w:rPr>
                <w:color w:val="000000"/>
              </w:rPr>
              <w:t>Нобел</w:t>
            </w:r>
            <w:proofErr w:type="spellEnd"/>
            <w:r>
              <w:rPr>
                <w:color w:val="000000"/>
              </w:rPr>
              <w:t xml:space="preserve"> АФФ"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Пфайзер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Абботт</w:t>
            </w:r>
            <w:proofErr w:type="spellEnd"/>
            <w:r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“</w:t>
            </w:r>
            <w:proofErr w:type="spellStart"/>
            <w:r>
              <w:rPr>
                <w:color w:val="000000"/>
              </w:rPr>
              <w:t>Gedeon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Richter</w:t>
            </w:r>
            <w:proofErr w:type="spellEnd"/>
            <w:r>
              <w:rPr>
                <w:color w:val="000000"/>
              </w:rPr>
              <w:t xml:space="preserve"> KZ” (</w:t>
            </w:r>
            <w:proofErr w:type="spellStart"/>
            <w:r>
              <w:rPr>
                <w:color w:val="000000"/>
              </w:rPr>
              <w:t>Гедеон</w:t>
            </w:r>
            <w:proofErr w:type="spellEnd"/>
            <w:r>
              <w:rPr>
                <w:color w:val="000000"/>
              </w:rPr>
              <w:t xml:space="preserve"> Рихтер </w:t>
            </w:r>
            <w:proofErr w:type="gramStart"/>
            <w:r>
              <w:rPr>
                <w:color w:val="000000"/>
              </w:rPr>
              <w:t>КЗ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«ГСК Казахстан»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Сервье</w:t>
            </w:r>
            <w:proofErr w:type="spellEnd"/>
            <w:r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8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proofErr w:type="spellStart"/>
            <w:r>
              <w:rPr>
                <w:color w:val="000000"/>
              </w:rPr>
              <w:t>Санофи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Авентис</w:t>
            </w:r>
            <w:proofErr w:type="spellEnd"/>
            <w:r>
              <w:rPr>
                <w:color w:val="000000"/>
              </w:rPr>
              <w:t xml:space="preserve">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9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proofErr w:type="spellStart"/>
            <w:r>
              <w:rPr>
                <w:color w:val="000000"/>
              </w:rPr>
              <w:t>Рош</w:t>
            </w:r>
            <w:proofErr w:type="spellEnd"/>
            <w:r>
              <w:rPr>
                <w:color w:val="000000"/>
              </w:rPr>
              <w:t xml:space="preserve">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Такеда</w:t>
            </w:r>
            <w:proofErr w:type="spellEnd"/>
            <w:r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Филиал «</w:t>
            </w:r>
            <w:proofErr w:type="spellStart"/>
            <w:r>
              <w:rPr>
                <w:color w:val="000000"/>
              </w:rPr>
              <w:t>Берингер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Ингельхайм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Геселлшафт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м.б</w:t>
            </w:r>
            <w:proofErr w:type="gramEnd"/>
            <w:r>
              <w:rPr>
                <w:color w:val="000000"/>
              </w:rPr>
              <w:t>.Х</w:t>
            </w:r>
            <w:proofErr w:type="spellEnd"/>
            <w:r>
              <w:rPr>
                <w:color w:val="000000"/>
              </w:rPr>
              <w:t>.» в Казахстане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"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Сервисэз</w:t>
            </w:r>
            <w:proofErr w:type="spellEnd"/>
            <w:r>
              <w:rPr>
                <w:color w:val="000000"/>
              </w:rPr>
              <w:t xml:space="preserve"> АГ" в </w:t>
            </w:r>
            <w:r>
              <w:rPr>
                <w:color w:val="000000"/>
              </w:rPr>
              <w:lastRenderedPageBreak/>
              <w:t>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223" w:rsidRDefault="00B36223" w:rsidP="00B36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36223" w:rsidRPr="007E00EB" w:rsidTr="001C47F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223" w:rsidRPr="00284FEB" w:rsidRDefault="00B36223" w:rsidP="00B36223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223" w:rsidRPr="00284FEB" w:rsidRDefault="00B36223" w:rsidP="00B36223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223" w:rsidRPr="007E00EB" w:rsidRDefault="00B36223" w:rsidP="00B362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223" w:rsidRPr="007E00EB" w:rsidRDefault="00B36223" w:rsidP="00B36223">
            <w:pPr>
              <w:jc w:val="center"/>
              <w:rPr>
                <w:color w:val="000000"/>
              </w:rPr>
            </w:pPr>
          </w:p>
        </w:tc>
      </w:tr>
    </w:tbl>
    <w:p w:rsidR="00133614" w:rsidRDefault="00133614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26355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263551" w:rsidRPr="00263551" w:rsidRDefault="00263551" w:rsidP="00263551">
      <w:pPr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A. 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A215B2" w:rsidRPr="003F338C" w:rsidTr="00D16FBC">
        <w:trPr>
          <w:trHeight w:val="44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Pr="00B7042F" w:rsidRDefault="00A215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 w:rsidR="00B7042F">
              <w:rPr>
                <w:color w:val="000000"/>
                <w:lang w:val="en-US"/>
              </w:rPr>
              <w:t>-</w:t>
            </w:r>
          </w:p>
        </w:tc>
      </w:tr>
      <w:tr w:rsidR="00A215B2" w:rsidRPr="003F338C" w:rsidTr="00D16FBC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21,9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Pr="00B7042F" w:rsidRDefault="00A215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 w:rsidR="00B7042F">
              <w:rPr>
                <w:color w:val="000000"/>
                <w:lang w:val="en-US"/>
              </w:rPr>
              <w:t>-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27,3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B7042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 w:rsidR="00A215B2">
              <w:rPr>
                <w:color w:val="000000"/>
              </w:rPr>
              <w:t> 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A215B2" w:rsidRPr="003F338C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Pr="00B7042F" w:rsidRDefault="00A215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 w:rsidR="00B7042F">
              <w:rPr>
                <w:color w:val="000000"/>
                <w:lang w:val="en-US"/>
              </w:rPr>
              <w:t>-</w:t>
            </w:r>
          </w:p>
        </w:tc>
      </w:tr>
      <w:tr w:rsidR="00A215B2" w:rsidRPr="003F338C" w:rsidTr="00D16FBC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Неизвестно/нет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Pr="00B7042F" w:rsidRDefault="00A215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 w:rsidR="00B7042F">
              <w:rPr>
                <w:color w:val="000000"/>
                <w:lang w:val="en-US"/>
              </w:rPr>
              <w:t>-</w:t>
            </w:r>
          </w:p>
        </w:tc>
      </w:tr>
      <w:tr w:rsidR="00A215B2" w:rsidRPr="002674ED" w:rsidTr="00D16FB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B2" w:rsidRPr="00FD50BF" w:rsidRDefault="00A215B2" w:rsidP="001C47FB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Default="00A215B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5B2" w:rsidRPr="004D382E" w:rsidRDefault="00A215B2" w:rsidP="004D382E">
            <w:pPr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480D00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480D00" w:rsidRPr="00480D00" w:rsidRDefault="00480D00" w:rsidP="00480D00">
      <w:pPr>
        <w:ind w:left="708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981"/>
        <w:gridCol w:w="1069"/>
        <w:gridCol w:w="741"/>
        <w:gridCol w:w="721"/>
        <w:gridCol w:w="806"/>
        <w:gridCol w:w="805"/>
        <w:gridCol w:w="721"/>
        <w:gridCol w:w="1919"/>
      </w:tblGrid>
      <w:tr w:rsidR="00792F7D" w:rsidRPr="00480D00" w:rsidTr="00FC7753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FC520E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284FEB"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0975E0">
              <w:rPr>
                <w:color w:val="000000"/>
              </w:rPr>
              <w:t>Албендазол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proofErr w:type="spellStart"/>
            <w:r w:rsidRPr="00284FEB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  <w:r w:rsidRPr="00284FEB">
              <w:rPr>
                <w:color w:val="000000"/>
              </w:rPr>
              <w:t>не зарегистрирован в РК</w:t>
            </w: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Бетагистин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proofErr w:type="spellStart"/>
            <w:r w:rsidRPr="005B2CDE">
              <w:rPr>
                <w:color w:val="000000"/>
              </w:rPr>
              <w:t>Бисопролола</w:t>
            </w:r>
            <w:proofErr w:type="spellEnd"/>
            <w:r w:rsidRPr="005B2CDE">
              <w:rPr>
                <w:color w:val="000000"/>
              </w:rPr>
              <w:t xml:space="preserve"> </w:t>
            </w:r>
            <w:proofErr w:type="spellStart"/>
            <w:r w:rsidRPr="005B2CDE">
              <w:rPr>
                <w:color w:val="000000"/>
              </w:rPr>
              <w:t>фумарат</w:t>
            </w:r>
            <w:proofErr w:type="spellEnd"/>
            <w:r w:rsidRPr="005B2CDE">
              <w:rPr>
                <w:color w:val="000000"/>
              </w:rPr>
              <w:t xml:space="preserve"> и </w:t>
            </w:r>
            <w:proofErr w:type="spellStart"/>
            <w:r w:rsidRPr="005B2CDE">
              <w:rPr>
                <w:color w:val="000000"/>
              </w:rPr>
              <w:t>периндоприла</w:t>
            </w:r>
            <w:proofErr w:type="spellEnd"/>
            <w:r w:rsidRPr="005B2CDE">
              <w:rPr>
                <w:color w:val="000000"/>
              </w:rPr>
              <w:t xml:space="preserve"> аргинин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proofErr w:type="spellStart"/>
            <w:r w:rsidRPr="00024D14">
              <w:rPr>
                <w:color w:val="000000"/>
              </w:rPr>
              <w:t>Брентуксимаб</w:t>
            </w:r>
            <w:proofErr w:type="spellEnd"/>
            <w:r w:rsidRPr="00024D14">
              <w:rPr>
                <w:color w:val="000000"/>
              </w:rPr>
              <w:t xml:space="preserve"> </w:t>
            </w:r>
            <w:proofErr w:type="spellStart"/>
            <w:r w:rsidRPr="00024D14">
              <w:rPr>
                <w:color w:val="000000"/>
              </w:rPr>
              <w:t>ведотин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EC0294" w:rsidRDefault="007D5009" w:rsidP="00D16FBC">
            <w:pPr>
              <w:rPr>
                <w:color w:val="000000"/>
              </w:rPr>
            </w:pPr>
            <w:r w:rsidRPr="00EC0294">
              <w:rPr>
                <w:color w:val="000000"/>
              </w:rPr>
              <w:t xml:space="preserve">Вакцина пневмококковая полисахаридная конъюгированная </w:t>
            </w:r>
            <w:r w:rsidRPr="00EC0294">
              <w:rPr>
                <w:color w:val="000000"/>
              </w:rPr>
              <w:lastRenderedPageBreak/>
              <w:t>адсорбированная инактивированная, жидкая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EC0294" w:rsidRDefault="007D5009" w:rsidP="00D16FBC">
            <w:pPr>
              <w:jc w:val="center"/>
              <w:rPr>
                <w:color w:val="000000"/>
              </w:rPr>
            </w:pPr>
            <w:r w:rsidRPr="00EC0294">
              <w:rPr>
                <w:color w:val="000000"/>
              </w:rPr>
              <w:lastRenderedPageBreak/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32530" w:rsidRDefault="007D5009" w:rsidP="00D16FB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32530" w:rsidRDefault="007D5009" w:rsidP="00D16FB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32530" w:rsidRDefault="007D5009" w:rsidP="00D16FBC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32530" w:rsidRDefault="007D5009" w:rsidP="00D16FBC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32530" w:rsidRDefault="007D5009" w:rsidP="00D16FB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531A3C" w:rsidP="00D16FB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</w:t>
            </w:r>
            <w:r w:rsidR="00EC0294">
              <w:rPr>
                <w:lang w:val="uk-UA" w:eastAsia="uk-UA"/>
              </w:rPr>
              <w:t xml:space="preserve">роблема с </w:t>
            </w:r>
            <w:proofErr w:type="spellStart"/>
            <w:r w:rsidR="00EC0294">
              <w:rPr>
                <w:lang w:val="uk-UA" w:eastAsia="uk-UA"/>
              </w:rPr>
              <w:t>использованием</w:t>
            </w:r>
            <w:proofErr w:type="spellEnd"/>
            <w:r w:rsidR="00EC0294">
              <w:rPr>
                <w:lang w:val="uk-UA" w:eastAsia="uk-UA"/>
              </w:rPr>
              <w:t xml:space="preserve"> </w:t>
            </w:r>
            <w:proofErr w:type="spellStart"/>
            <w:r w:rsidR="00EC0294">
              <w:rPr>
                <w:lang w:val="uk-UA" w:eastAsia="uk-UA"/>
              </w:rPr>
              <w:t>продукта</w:t>
            </w:r>
            <w:proofErr w:type="spellEnd"/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Винпоцетин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0975E0" w:rsidRDefault="007D5009" w:rsidP="00D16FB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432530">
              <w:rPr>
                <w:color w:val="000000"/>
              </w:rPr>
              <w:t xml:space="preserve">одорода перекиси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r>
              <w:rPr>
                <w:color w:val="000000"/>
              </w:rPr>
              <w:t>Гепарин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F57114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770BA5">
              <w:rPr>
                <w:color w:val="000000"/>
              </w:rPr>
              <w:t>Диеногест</w:t>
            </w:r>
            <w:proofErr w:type="spellEnd"/>
            <w:r w:rsidRPr="00770BA5">
              <w:rPr>
                <w:color w:val="000000"/>
              </w:rPr>
              <w:t xml:space="preserve"> и </w:t>
            </w:r>
            <w:proofErr w:type="spellStart"/>
            <w:r w:rsidRPr="00770BA5">
              <w:rPr>
                <w:color w:val="000000"/>
              </w:rPr>
              <w:t>эстрадиола</w:t>
            </w:r>
            <w:proofErr w:type="spellEnd"/>
            <w:r w:rsidRPr="00770BA5">
              <w:rPr>
                <w:color w:val="000000"/>
              </w:rPr>
              <w:t xml:space="preserve"> </w:t>
            </w:r>
            <w:proofErr w:type="spellStart"/>
            <w:r w:rsidRPr="00770BA5">
              <w:rPr>
                <w:color w:val="000000"/>
              </w:rPr>
              <w:t>валерат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7D1849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077FCF">
              <w:rPr>
                <w:color w:val="000000"/>
              </w:rPr>
              <w:t>олутегравира</w:t>
            </w:r>
            <w:proofErr w:type="spellEnd"/>
            <w:r w:rsidRPr="00077FCF">
              <w:rPr>
                <w:color w:val="000000"/>
              </w:rPr>
              <w:t xml:space="preserve"> натрия, </w:t>
            </w:r>
            <w:proofErr w:type="spellStart"/>
            <w:r w:rsidRPr="00077FCF">
              <w:rPr>
                <w:color w:val="000000"/>
              </w:rPr>
              <w:t>абакавира</w:t>
            </w:r>
            <w:proofErr w:type="spellEnd"/>
            <w:r w:rsidRPr="00077FCF">
              <w:rPr>
                <w:color w:val="000000"/>
              </w:rPr>
              <w:t xml:space="preserve">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425446">
              <w:rPr>
                <w:color w:val="000000"/>
              </w:rPr>
              <w:t>Зидовудин</w:t>
            </w:r>
            <w:proofErr w:type="spellEnd"/>
            <w:r w:rsidRPr="00425446">
              <w:rPr>
                <w:color w:val="000000"/>
              </w:rPr>
              <w:t xml:space="preserve"> и </w:t>
            </w:r>
            <w:proofErr w:type="spellStart"/>
            <w:r w:rsidRPr="00425446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F76401">
              <w:rPr>
                <w:color w:val="000000"/>
              </w:rPr>
              <w:t>Идурсульфаза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0257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4F210B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2B49F1">
              <w:rPr>
                <w:color w:val="000000"/>
              </w:rPr>
              <w:t>Канамицина</w:t>
            </w:r>
            <w:proofErr w:type="spellEnd"/>
            <w:r w:rsidRPr="002B49F1">
              <w:rPr>
                <w:color w:val="000000"/>
              </w:rPr>
              <w:t xml:space="preserve">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F45F0C">
              <w:rPr>
                <w:color w:val="000000"/>
              </w:rPr>
              <w:t>Ламивудин</w:t>
            </w:r>
            <w:proofErr w:type="spellEnd"/>
            <w:r w:rsidRPr="00F45F0C">
              <w:rPr>
                <w:color w:val="000000"/>
              </w:rPr>
              <w:t xml:space="preserve">, </w:t>
            </w:r>
            <w:proofErr w:type="spellStart"/>
            <w:r w:rsidRPr="00F45F0C">
              <w:rPr>
                <w:color w:val="000000"/>
              </w:rPr>
              <w:t>абакавир</w:t>
            </w:r>
            <w:proofErr w:type="spellEnd"/>
            <w:r w:rsidRPr="00F45F0C">
              <w:rPr>
                <w:color w:val="000000"/>
              </w:rPr>
              <w:t xml:space="preserve"> и </w:t>
            </w:r>
            <w:proofErr w:type="spellStart"/>
            <w:r w:rsidRPr="00F45F0C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411429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C75111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D42473">
              <w:rPr>
                <w:color w:val="000000"/>
              </w:rPr>
              <w:t>Лопинавир</w:t>
            </w:r>
            <w:proofErr w:type="spellEnd"/>
            <w:r w:rsidRPr="00D42473">
              <w:rPr>
                <w:color w:val="000000"/>
              </w:rPr>
              <w:t xml:space="preserve"> и </w:t>
            </w:r>
            <w:proofErr w:type="spellStart"/>
            <w:r w:rsidRPr="00D42473">
              <w:rPr>
                <w:color w:val="000000"/>
              </w:rPr>
              <w:t>ритонавир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7B6116"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9D0A27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</w:t>
            </w:r>
            <w:r w:rsidRPr="006843A9">
              <w:rPr>
                <w:color w:val="000000"/>
              </w:rPr>
              <w:t>онивамид</w:t>
            </w:r>
            <w:proofErr w:type="spellEnd"/>
            <w:r w:rsidRPr="006843A9">
              <w:rPr>
                <w:color w:val="000000"/>
              </w:rPr>
              <w:t xml:space="preserve">, </w:t>
            </w:r>
            <w:proofErr w:type="spellStart"/>
            <w:r w:rsidRPr="006843A9">
              <w:rPr>
                <w:color w:val="000000"/>
              </w:rPr>
              <w:t>никобоксил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D51FA1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6C362E">
              <w:rPr>
                <w:color w:val="000000"/>
              </w:rPr>
              <w:t>Прамипексол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486D38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5106D7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/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5106D7" w:rsidRDefault="007D5009" w:rsidP="00D16FBC">
            <w:pPr>
              <w:rPr>
                <w:color w:val="000000"/>
              </w:rPr>
            </w:pPr>
            <w:proofErr w:type="spellStart"/>
            <w:r w:rsidRPr="0078601C">
              <w:rPr>
                <w:color w:val="000000"/>
              </w:rPr>
              <w:t>Рифампицин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пиразинамид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этамбутол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/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37B51">
              <w:rPr>
                <w:color w:val="000000"/>
              </w:rPr>
              <w:t xml:space="preserve">поры </w:t>
            </w:r>
            <w:proofErr w:type="spellStart"/>
            <w:r w:rsidRPr="00337B51">
              <w:rPr>
                <w:color w:val="000000"/>
              </w:rPr>
              <w:t>Bacillus</w:t>
            </w:r>
            <w:proofErr w:type="spellEnd"/>
            <w:r w:rsidRPr="00337B51">
              <w:rPr>
                <w:color w:val="000000"/>
              </w:rPr>
              <w:t xml:space="preserve"> </w:t>
            </w:r>
            <w:proofErr w:type="spellStart"/>
            <w:r w:rsidRPr="00337B51">
              <w:rPr>
                <w:color w:val="000000"/>
              </w:rPr>
              <w:t>clausii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A47FAC">
              <w:rPr>
                <w:color w:val="000000"/>
              </w:rPr>
              <w:t>Сунитиниб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/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BA6717">
              <w:rPr>
                <w:color w:val="000000"/>
              </w:rPr>
              <w:t>Тенофовира</w:t>
            </w:r>
            <w:proofErr w:type="spellEnd"/>
            <w:r w:rsidRPr="00BA6717">
              <w:rPr>
                <w:color w:val="000000"/>
              </w:rPr>
              <w:t xml:space="preserve"> </w:t>
            </w:r>
            <w:proofErr w:type="spellStart"/>
            <w:r w:rsidRPr="00BA6717">
              <w:rPr>
                <w:color w:val="000000"/>
              </w:rPr>
              <w:t>дизопроксил</w:t>
            </w:r>
            <w:proofErr w:type="spellEnd"/>
            <w:r w:rsidRPr="00BA6717">
              <w:rPr>
                <w:color w:val="000000"/>
              </w:rPr>
              <w:t xml:space="preserve"> и </w:t>
            </w:r>
            <w:proofErr w:type="spellStart"/>
            <w:r w:rsidRPr="00BA6717">
              <w:rPr>
                <w:color w:val="000000"/>
              </w:rPr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D63941">
              <w:rPr>
                <w:color w:val="000000"/>
              </w:rPr>
              <w:t>Фенибут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E42EA9">
              <w:rPr>
                <w:color w:val="000000"/>
              </w:rPr>
              <w:t>Церитиниб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C8696B">
              <w:rPr>
                <w:color w:val="000000"/>
              </w:rPr>
              <w:t>Цефепим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DA4412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  <w:proofErr w:type="spellStart"/>
            <w:r w:rsidRPr="00DA4412">
              <w:t>off</w:t>
            </w:r>
            <w:proofErr w:type="spellEnd"/>
            <w:r w:rsidRPr="00DA4412">
              <w:t xml:space="preserve">  </w:t>
            </w:r>
            <w:proofErr w:type="spellStart"/>
            <w:r w:rsidRPr="00DA4412">
              <w:t>lable</w:t>
            </w:r>
            <w:proofErr w:type="spellEnd"/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F66F3D">
              <w:rPr>
                <w:color w:val="000000"/>
              </w:rPr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FF0000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4616AA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 w:themeColor="text1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4C0C46"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 w:themeColor="text1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1D632F">
              <w:rPr>
                <w:color w:val="000000"/>
              </w:rPr>
              <w:t>Эмпаглифлозин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 w:themeColor="text1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</w:t>
            </w:r>
            <w:r w:rsidRPr="00F53E90">
              <w:rPr>
                <w:color w:val="000000"/>
              </w:rPr>
              <w:t>мтриц</w:t>
            </w:r>
            <w:r w:rsidR="00AC6E89">
              <w:rPr>
                <w:color w:val="000000"/>
              </w:rPr>
              <w:t>итабин</w:t>
            </w:r>
            <w:proofErr w:type="spellEnd"/>
            <w:r w:rsidR="00AC6E89">
              <w:rPr>
                <w:color w:val="000000"/>
              </w:rPr>
              <w:t xml:space="preserve">, </w:t>
            </w:r>
            <w:proofErr w:type="spellStart"/>
            <w:r w:rsidR="00AC6E89">
              <w:rPr>
                <w:color w:val="000000"/>
              </w:rPr>
              <w:t>рилпивирина</w:t>
            </w:r>
            <w:proofErr w:type="spellEnd"/>
            <w:r w:rsidR="00AC6E89">
              <w:rPr>
                <w:color w:val="000000"/>
              </w:rPr>
              <w:t xml:space="preserve"> гидрохлорид</w:t>
            </w:r>
            <w:r w:rsidRPr="00F53E90">
              <w:rPr>
                <w:color w:val="000000"/>
              </w:rPr>
              <w:t xml:space="preserve">, </w:t>
            </w:r>
            <w:proofErr w:type="spellStart"/>
            <w:r w:rsidRPr="00F53E90">
              <w:rPr>
                <w:color w:val="000000"/>
              </w:rPr>
              <w:t>тенофовира</w:t>
            </w:r>
            <w:proofErr w:type="spellEnd"/>
            <w:r w:rsidRPr="00F53E90">
              <w:rPr>
                <w:color w:val="000000"/>
              </w:rPr>
              <w:t xml:space="preserve"> </w:t>
            </w:r>
            <w:proofErr w:type="spellStart"/>
            <w:r w:rsidRPr="00F53E90">
              <w:rPr>
                <w:color w:val="000000"/>
              </w:rPr>
              <w:t>дизопроксила</w:t>
            </w:r>
            <w:proofErr w:type="spellEnd"/>
            <w:r w:rsidRPr="00F53E90">
              <w:rPr>
                <w:color w:val="000000"/>
              </w:rPr>
              <w:t xml:space="preserve"> </w:t>
            </w:r>
            <w:proofErr w:type="spellStart"/>
            <w:r w:rsidRPr="00F53E90">
              <w:rPr>
                <w:color w:val="000000"/>
              </w:rPr>
              <w:t>фумарат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 w:themeColor="text1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834461">
              <w:rPr>
                <w:color w:val="000000"/>
              </w:rPr>
              <w:t>Эмтрицитабин</w:t>
            </w:r>
            <w:proofErr w:type="spellEnd"/>
            <w:r w:rsidRPr="00834461">
              <w:rPr>
                <w:color w:val="000000"/>
              </w:rPr>
              <w:t xml:space="preserve">, </w:t>
            </w:r>
            <w:proofErr w:type="spellStart"/>
            <w:r w:rsidRPr="00834461">
              <w:rPr>
                <w:color w:val="000000"/>
              </w:rPr>
              <w:t>тенофовир</w:t>
            </w:r>
            <w:proofErr w:type="spellEnd"/>
            <w:r w:rsidRPr="00834461">
              <w:rPr>
                <w:color w:val="000000"/>
              </w:rPr>
              <w:t xml:space="preserve"> </w:t>
            </w:r>
            <w:proofErr w:type="spellStart"/>
            <w:r w:rsidRPr="00834461">
              <w:rPr>
                <w:color w:val="000000"/>
              </w:rPr>
              <w:t>дизопроксил</w:t>
            </w:r>
            <w:proofErr w:type="spellEnd"/>
            <w:r w:rsidRPr="00834461">
              <w:rPr>
                <w:color w:val="000000"/>
              </w:rPr>
              <w:t xml:space="preserve"> и </w:t>
            </w:r>
            <w:proofErr w:type="spellStart"/>
            <w:r w:rsidRPr="00834461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 w:themeColor="text1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/>
              </w:rPr>
            </w:pPr>
            <w:proofErr w:type="spellStart"/>
            <w:r w:rsidRPr="00C848DA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284FEB" w:rsidRDefault="007D5009" w:rsidP="00D16FBC">
            <w:pPr>
              <w:rPr>
                <w:color w:val="000000" w:themeColor="text1"/>
              </w:rPr>
            </w:pPr>
          </w:p>
        </w:tc>
      </w:tr>
      <w:tr w:rsidR="007D5009" w:rsidRPr="00480D00" w:rsidTr="008B4F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009" w:rsidRPr="00284FEB" w:rsidRDefault="007D5009" w:rsidP="00FC520E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jc w:val="center"/>
              <w:rPr>
                <w:b/>
                <w:bCs/>
                <w:color w:val="000000"/>
              </w:rPr>
            </w:pPr>
            <w:r w:rsidRPr="00462E0C">
              <w:rPr>
                <w:b/>
                <w:bCs/>
                <w:color w:val="000000"/>
              </w:rPr>
              <w:t>128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jc w:val="center"/>
              <w:rPr>
                <w:b/>
                <w:bCs/>
                <w:color w:val="000000"/>
              </w:rPr>
            </w:pPr>
            <w:r w:rsidRPr="00462E0C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jc w:val="center"/>
              <w:rPr>
                <w:b/>
                <w:bCs/>
                <w:color w:val="000000"/>
              </w:rPr>
            </w:pPr>
            <w:r w:rsidRPr="00462E0C">
              <w:rPr>
                <w:b/>
                <w:bCs/>
                <w:color w:val="000000"/>
              </w:rPr>
              <w:t>101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jc w:val="center"/>
              <w:rPr>
                <w:b/>
                <w:bCs/>
                <w:color w:val="000000"/>
              </w:rPr>
            </w:pPr>
            <w:r w:rsidRPr="00462E0C">
              <w:rPr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jc w:val="center"/>
              <w:rPr>
                <w:b/>
                <w:bCs/>
                <w:color w:val="000000"/>
              </w:rPr>
            </w:pPr>
            <w:r w:rsidRPr="00462E0C">
              <w:rPr>
                <w:b/>
                <w:bCs/>
                <w:color w:val="000000"/>
              </w:rPr>
              <w:t>17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009" w:rsidRPr="00462E0C" w:rsidRDefault="007D5009" w:rsidP="00D16FB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lastRenderedPageBreak/>
        <w:t>оэ</w:t>
      </w:r>
      <w:proofErr w:type="spellEnd"/>
      <w:r w:rsidRPr="00D43023">
        <w:rPr>
          <w:sz w:val="20"/>
          <w:szCs w:val="20"/>
        </w:rPr>
        <w:t xml:space="preserve"> – отсутствие эффективности</w:t>
      </w:r>
    </w:p>
    <w:p w:rsidR="00792F7D" w:rsidRPr="00D43023" w:rsidRDefault="00792F7D" w:rsidP="00792F7D">
      <w:pPr>
        <w:shd w:val="clear" w:color="auto" w:fill="FFFFFF"/>
        <w:tabs>
          <w:tab w:val="center" w:pos="5017"/>
        </w:tabs>
        <w:jc w:val="both"/>
        <w:rPr>
          <w:sz w:val="20"/>
          <w:szCs w:val="20"/>
          <w:lang w:val="kk-KZ"/>
        </w:rPr>
      </w:pPr>
      <w:proofErr w:type="spellStart"/>
      <w:r w:rsidRPr="00D43023">
        <w:rPr>
          <w:sz w:val="20"/>
          <w:szCs w:val="20"/>
        </w:rPr>
        <w:t>нн</w:t>
      </w:r>
      <w:proofErr w:type="spellEnd"/>
      <w:r w:rsidRPr="00D43023">
        <w:rPr>
          <w:sz w:val="20"/>
          <w:szCs w:val="20"/>
        </w:rPr>
        <w:t xml:space="preserve"> - несерьезная непредвиденная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</w:t>
      </w:r>
      <w:r w:rsidRPr="00D43023">
        <w:rPr>
          <w:sz w:val="20"/>
          <w:szCs w:val="20"/>
          <w:lang w:val="kk-KZ"/>
        </w:rPr>
        <w:t>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нп</w:t>
      </w:r>
      <w:proofErr w:type="spellEnd"/>
      <w:r w:rsidRPr="00D43023">
        <w:rPr>
          <w:sz w:val="20"/>
          <w:szCs w:val="20"/>
        </w:rPr>
        <w:t xml:space="preserve"> - несерьезная 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сн</w:t>
      </w:r>
      <w:proofErr w:type="spellEnd"/>
      <w:r w:rsidRPr="00D43023">
        <w:rPr>
          <w:sz w:val="20"/>
          <w:szCs w:val="20"/>
        </w:rPr>
        <w:t xml:space="preserve"> - серьезная непредвиденная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480D00" w:rsidRDefault="00792F7D" w:rsidP="00792F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r w:rsidRPr="00D43023">
        <w:rPr>
          <w:sz w:val="20"/>
          <w:szCs w:val="20"/>
        </w:rPr>
        <w:t>п</w:t>
      </w:r>
      <w:proofErr w:type="spellEnd"/>
      <w:r w:rsidRPr="00D43023">
        <w:rPr>
          <w:sz w:val="20"/>
          <w:szCs w:val="20"/>
        </w:rPr>
        <w:t xml:space="preserve"> - серьезная 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792F7D" w:rsidRDefault="00792F7D" w:rsidP="00792F7D">
      <w:pPr>
        <w:rPr>
          <w:sz w:val="28"/>
          <w:szCs w:val="28"/>
        </w:rPr>
      </w:pPr>
    </w:p>
    <w:p w:rsidR="00792F7D" w:rsidRPr="00792F7D" w:rsidRDefault="00792F7D" w:rsidP="0019137A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92F7D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792F7D" w:rsidRPr="0019137A" w:rsidRDefault="00792F7D" w:rsidP="0019137A">
      <w:pPr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792F7D" w:rsidP="001C47FB">
            <w:pPr>
              <w:jc w:val="center"/>
            </w:pPr>
            <w:r w:rsidRPr="009A4ECA"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1C47FB">
            <w:pPr>
              <w:rPr>
                <w:rFonts w:eastAsia="Calibri"/>
                <w:lang w:val="kk-KZ"/>
              </w:rPr>
            </w:pPr>
            <w:r w:rsidRPr="00991F79">
              <w:rPr>
                <w:rFonts w:eastAsia="Calibri"/>
                <w:lang w:val="kk-KZ"/>
              </w:rPr>
              <w:t>Абди Ибрахим Глобал 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CF5D1C" w:rsidRDefault="00CF5D1C" w:rsidP="001C47FB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22</w:t>
            </w:r>
          </w:p>
        </w:tc>
      </w:tr>
      <w:tr w:rsidR="007F0C6E" w:rsidRPr="009A4ECA" w:rsidTr="001C47FB">
        <w:tc>
          <w:tcPr>
            <w:tcW w:w="534" w:type="dxa"/>
            <w:shd w:val="clear" w:color="auto" w:fill="auto"/>
          </w:tcPr>
          <w:p w:rsidR="007F0C6E" w:rsidRPr="009A4ECA" w:rsidRDefault="001C3BD5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7F0C6E" w:rsidRPr="00BB5D61" w:rsidRDefault="007F0C6E" w:rsidP="00D16FBC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Нобел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Алматинская</w:t>
            </w:r>
            <w:proofErr w:type="spellEnd"/>
            <w:r w:rsidRPr="0040286F">
              <w:rPr>
                <w:color w:val="000000"/>
              </w:rPr>
              <w:t xml:space="preserve"> Фар</w:t>
            </w:r>
            <w:r w:rsidR="00BB5D61"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37114A" w:rsidRDefault="007F0C6E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F0C6E" w:rsidRPr="009A4ECA" w:rsidTr="001C47FB">
        <w:tc>
          <w:tcPr>
            <w:tcW w:w="534" w:type="dxa"/>
            <w:shd w:val="clear" w:color="auto" w:fill="auto"/>
          </w:tcPr>
          <w:p w:rsidR="007F0C6E" w:rsidRPr="009A4ECA" w:rsidRDefault="001C3BD5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7F0C6E" w:rsidRPr="00991F79" w:rsidRDefault="00BB5D61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991F79" w:rsidRDefault="007F0C6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</w:tr>
      <w:tr w:rsidR="007F0C6E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7F0C6E" w:rsidRPr="00C8653F" w:rsidRDefault="007F0C6E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7F0C6E" w:rsidRDefault="007F0C6E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</w:p>
        </w:tc>
      </w:tr>
      <w:tr w:rsidR="007F0C6E" w:rsidRPr="009A4ECA" w:rsidTr="001C47FB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7F0C6E" w:rsidRDefault="007F0C6E" w:rsidP="001C47FB">
            <w:pPr>
              <w:rPr>
                <w:rFonts w:eastAsia="Calibri"/>
                <w:bCs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7F0C6E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7F0C6E" w:rsidRPr="002C555C" w:rsidRDefault="007F0C6E" w:rsidP="001C47FB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7F0C6E" w:rsidRPr="002C555C" w:rsidRDefault="007F0C6E" w:rsidP="001C47FB">
            <w:pPr>
              <w:rPr>
                <w:rFonts w:eastAsia="Calibri"/>
                <w:lang w:val="kk-KZ"/>
              </w:rPr>
            </w:pPr>
            <w:r w:rsidRPr="00715D8D">
              <w:rPr>
                <w:rFonts w:eastAsia="Calibri"/>
                <w:lang w:val="kk-KZ"/>
              </w:rPr>
              <w:t>Фармасинтез,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Default="007F0C6E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</w:tr>
      <w:tr w:rsidR="007F0C6E" w:rsidRPr="00CF1045" w:rsidTr="001C47FB">
        <w:tc>
          <w:tcPr>
            <w:tcW w:w="8569" w:type="dxa"/>
            <w:gridSpan w:val="2"/>
            <w:shd w:val="clear" w:color="auto" w:fill="auto"/>
          </w:tcPr>
          <w:p w:rsidR="007F0C6E" w:rsidRPr="00C8653F" w:rsidRDefault="007F0C6E" w:rsidP="001C47F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7F0C6E" w:rsidRDefault="007F0C6E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7F0C6E" w:rsidRPr="009A4ECA" w:rsidTr="001C47FB">
        <w:tc>
          <w:tcPr>
            <w:tcW w:w="10314" w:type="dxa"/>
            <w:gridSpan w:val="4"/>
            <w:shd w:val="clear" w:color="auto" w:fill="auto"/>
          </w:tcPr>
          <w:p w:rsidR="007F0C6E" w:rsidRPr="009A4ECA" w:rsidRDefault="007F0C6E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CF5D1C">
              <w:rPr>
                <w:color w:val="000000"/>
              </w:rPr>
              <w:t>GlaxoSmithKline</w:t>
            </w:r>
            <w:proofErr w:type="spellEnd"/>
            <w:r w:rsidRPr="00CF5D1C">
              <w:rPr>
                <w:color w:val="000000"/>
              </w:rPr>
              <w:t xml:space="preserve"> </w:t>
            </w:r>
            <w:proofErr w:type="spellStart"/>
            <w:r w:rsidRPr="00CF5D1C">
              <w:rPr>
                <w:color w:val="000000"/>
              </w:rPr>
              <w:t>Consumer</w:t>
            </w:r>
            <w:proofErr w:type="spellEnd"/>
            <w:r w:rsidRPr="00CF5D1C">
              <w:rPr>
                <w:color w:val="000000"/>
              </w:rPr>
              <w:t xml:space="preserve"> </w:t>
            </w:r>
            <w:proofErr w:type="spellStart"/>
            <w:r w:rsidRPr="00CF5D1C">
              <w:rPr>
                <w:color w:val="000000"/>
              </w:rPr>
              <w:t>Healthcare</w:t>
            </w:r>
            <w:proofErr w:type="spellEnd"/>
            <w:r w:rsidRPr="00CF5D1C">
              <w:rPr>
                <w:color w:val="000000"/>
              </w:rPr>
              <w:t xml:space="preserve"> S.A. (PTY) LTD, Кейптаун, Южно-Африканская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CF5D1C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rPr>
                <w:color w:val="000000"/>
                <w:lang w:val="en-US"/>
              </w:rPr>
            </w:pPr>
            <w:r w:rsidRPr="00CF5D1C">
              <w:rPr>
                <w:color w:val="000000"/>
                <w:lang w:val="en-US"/>
              </w:rPr>
              <w:t xml:space="preserve">Sri Chakra Remedies Ltd, </w:t>
            </w:r>
            <w:r w:rsidRPr="00CF5D1C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CF5D1C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rPr>
                <w:color w:val="000000"/>
                <w:lang w:val="en-US"/>
              </w:rPr>
            </w:pPr>
            <w:r w:rsidRPr="00CF5D1C">
              <w:rPr>
                <w:color w:val="000000"/>
                <w:lang w:val="en-US"/>
              </w:rPr>
              <w:t xml:space="preserve">Strides Pharma Science Limited, </w:t>
            </w:r>
            <w:r w:rsidRPr="00CF5D1C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CF5D1C">
              <w:rPr>
                <w:color w:val="000000"/>
              </w:rPr>
              <w:t>Swiss</w:t>
            </w:r>
            <w:proofErr w:type="spellEnd"/>
            <w:r w:rsidRPr="00CF5D1C">
              <w:rPr>
                <w:color w:val="000000"/>
              </w:rPr>
              <w:t xml:space="preserve"> </w:t>
            </w:r>
            <w:proofErr w:type="spellStart"/>
            <w:r w:rsidRPr="00CF5D1C">
              <w:rPr>
                <w:color w:val="000000"/>
              </w:rPr>
              <w:t>Parenterals</w:t>
            </w:r>
            <w:proofErr w:type="spellEnd"/>
            <w:r w:rsidRPr="00CF5D1C">
              <w:rPr>
                <w:color w:val="000000"/>
              </w:rPr>
              <w:t xml:space="preserve"> </w:t>
            </w:r>
            <w:proofErr w:type="spellStart"/>
            <w:r w:rsidRPr="00CF5D1C">
              <w:rPr>
                <w:color w:val="000000"/>
              </w:rPr>
              <w:t>Ltd</w:t>
            </w:r>
            <w:proofErr w:type="spellEnd"/>
            <w:r w:rsidRPr="00CF5D1C">
              <w:rPr>
                <w:color w:val="000000"/>
              </w:rPr>
              <w:t>.,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 xml:space="preserve">Байер Веймар </w:t>
            </w:r>
            <w:proofErr w:type="spellStart"/>
            <w:r w:rsidRPr="00CF5D1C">
              <w:rPr>
                <w:color w:val="000000"/>
              </w:rPr>
              <w:t>ГмбХ</w:t>
            </w:r>
            <w:proofErr w:type="spellEnd"/>
            <w:r w:rsidRPr="00CF5D1C">
              <w:rPr>
                <w:color w:val="000000"/>
              </w:rPr>
              <w:t xml:space="preserve"> и</w:t>
            </w:r>
            <w:proofErr w:type="gramStart"/>
            <w:r w:rsidRPr="00CF5D1C">
              <w:rPr>
                <w:color w:val="000000"/>
              </w:rPr>
              <w:t xml:space="preserve"> К</w:t>
            </w:r>
            <w:proofErr w:type="gramEnd"/>
            <w:r w:rsidRPr="00CF5D1C">
              <w:rPr>
                <w:color w:val="000000"/>
              </w:rPr>
              <w:t xml:space="preserve">о. </w:t>
            </w:r>
            <w:proofErr w:type="gramStart"/>
            <w:r w:rsidRPr="00CF5D1C">
              <w:rPr>
                <w:color w:val="000000"/>
              </w:rPr>
              <w:t>КГ</w:t>
            </w:r>
            <w:proofErr w:type="gramEnd"/>
            <w:r w:rsidRPr="00CF5D1C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CF5D1C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DE1EE6" w:rsidP="001C47FB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Байер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DA458B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FA3E67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6F0C63">
              <w:rPr>
                <w:color w:val="000000"/>
              </w:rPr>
              <w:t>Берингер</w:t>
            </w:r>
            <w:proofErr w:type="spellEnd"/>
            <w:r w:rsidRPr="006F0C63">
              <w:rPr>
                <w:color w:val="000000"/>
              </w:rPr>
              <w:t xml:space="preserve"> </w:t>
            </w:r>
            <w:proofErr w:type="spellStart"/>
            <w:r w:rsidRPr="006F0C63">
              <w:rPr>
                <w:color w:val="000000"/>
              </w:rPr>
              <w:t>Ингельхайм</w:t>
            </w:r>
            <w:proofErr w:type="spellEnd"/>
            <w:r w:rsidRPr="006F0C63">
              <w:rPr>
                <w:color w:val="000000"/>
              </w:rPr>
              <w:t xml:space="preserve"> </w:t>
            </w:r>
            <w:proofErr w:type="spellStart"/>
            <w:r w:rsidRPr="006F0C63">
              <w:rPr>
                <w:color w:val="000000"/>
              </w:rPr>
              <w:t>Фарма</w:t>
            </w:r>
            <w:proofErr w:type="spellEnd"/>
            <w:r w:rsidRPr="006F0C63">
              <w:rPr>
                <w:color w:val="000000"/>
              </w:rPr>
              <w:t xml:space="preserve"> </w:t>
            </w:r>
            <w:proofErr w:type="spellStart"/>
            <w:r w:rsidRPr="006F0C63">
              <w:rPr>
                <w:color w:val="000000"/>
              </w:rPr>
              <w:t>ГмбХ</w:t>
            </w:r>
            <w:proofErr w:type="spellEnd"/>
            <w:r w:rsidRPr="006F0C63">
              <w:rPr>
                <w:color w:val="000000"/>
              </w:rPr>
              <w:t xml:space="preserve"> и </w:t>
            </w:r>
            <w:proofErr w:type="spellStart"/>
            <w:r w:rsidRPr="006F0C63">
              <w:rPr>
                <w:color w:val="000000"/>
              </w:rPr>
              <w:t>Ко</w:t>
            </w:r>
            <w:proofErr w:type="gramStart"/>
            <w:r w:rsidRPr="006F0C63">
              <w:rPr>
                <w:color w:val="000000"/>
              </w:rPr>
              <w:t>.К</w:t>
            </w:r>
            <w:proofErr w:type="gramEnd"/>
            <w:r w:rsidRPr="006F0C63">
              <w:rPr>
                <w:color w:val="000000"/>
              </w:rPr>
              <w:t>Г</w:t>
            </w:r>
            <w:proofErr w:type="spellEnd"/>
            <w:r w:rsidRPr="006F0C63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6F0C63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6F0C63">
              <w:rPr>
                <w:color w:val="000000"/>
              </w:rPr>
              <w:t xml:space="preserve">БСП </w:t>
            </w:r>
            <w:proofErr w:type="spellStart"/>
            <w:r w:rsidRPr="006F0C63">
              <w:rPr>
                <w:color w:val="000000"/>
              </w:rPr>
              <w:t>Фармасьютикалс</w:t>
            </w:r>
            <w:proofErr w:type="spellEnd"/>
            <w:r w:rsidRPr="006F0C63">
              <w:rPr>
                <w:color w:val="000000"/>
              </w:rPr>
              <w:t xml:space="preserve"> С.П.А.,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6F0C63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122274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6F0C63">
              <w:rPr>
                <w:color w:val="000000"/>
              </w:rPr>
              <w:t>Веттер</w:t>
            </w:r>
            <w:proofErr w:type="spellEnd"/>
            <w:r w:rsidRPr="006F0C63">
              <w:rPr>
                <w:color w:val="000000"/>
              </w:rPr>
              <w:t xml:space="preserve"> </w:t>
            </w:r>
            <w:proofErr w:type="spellStart"/>
            <w:r w:rsidRPr="006F0C63">
              <w:rPr>
                <w:color w:val="000000"/>
              </w:rPr>
              <w:t>Фарма</w:t>
            </w:r>
            <w:proofErr w:type="spellEnd"/>
            <w:r w:rsidRPr="006F0C63">
              <w:rPr>
                <w:color w:val="000000"/>
              </w:rPr>
              <w:t xml:space="preserve"> </w:t>
            </w:r>
            <w:proofErr w:type="spellStart"/>
            <w:r w:rsidRPr="006F0C63">
              <w:rPr>
                <w:color w:val="000000"/>
              </w:rPr>
              <w:t>Фертигунг</w:t>
            </w:r>
            <w:proofErr w:type="spellEnd"/>
            <w:r w:rsidRPr="006F0C63">
              <w:rPr>
                <w:color w:val="000000"/>
              </w:rPr>
              <w:t xml:space="preserve"> </w:t>
            </w:r>
            <w:proofErr w:type="spellStart"/>
            <w:r w:rsidRPr="006F0C63">
              <w:rPr>
                <w:color w:val="000000"/>
              </w:rPr>
              <w:t>ГмбХ</w:t>
            </w:r>
            <w:proofErr w:type="spellEnd"/>
            <w:r w:rsidRPr="006F0C63">
              <w:rPr>
                <w:color w:val="000000"/>
              </w:rPr>
              <w:t xml:space="preserve"> и</w:t>
            </w:r>
            <w:proofErr w:type="gramStart"/>
            <w:r w:rsidRPr="006F0C63">
              <w:rPr>
                <w:color w:val="000000"/>
              </w:rPr>
              <w:t xml:space="preserve"> К</w:t>
            </w:r>
            <w:proofErr w:type="gramEnd"/>
            <w:r w:rsidRPr="006F0C63">
              <w:rPr>
                <w:color w:val="000000"/>
              </w:rPr>
              <w:t xml:space="preserve">о. </w:t>
            </w:r>
            <w:proofErr w:type="gramStart"/>
            <w:r w:rsidRPr="006F0C63">
              <w:rPr>
                <w:color w:val="000000"/>
              </w:rPr>
              <w:t>КГ</w:t>
            </w:r>
            <w:proofErr w:type="gramEnd"/>
            <w:r w:rsidRPr="006F0C63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6F0C63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1C5DEF">
              <w:rPr>
                <w:color w:val="000000"/>
              </w:rPr>
              <w:t>Гедеон</w:t>
            </w:r>
            <w:proofErr w:type="spellEnd"/>
            <w:r w:rsidRPr="001C5DEF">
              <w:rPr>
                <w:color w:val="000000"/>
              </w:rPr>
              <w:t xml:space="preserve"> Рихтер,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C5DEF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1C5DEF">
              <w:rPr>
                <w:color w:val="000000"/>
              </w:rPr>
              <w:t>Глаксо</w:t>
            </w:r>
            <w:proofErr w:type="spellEnd"/>
            <w:r w:rsidRPr="001C5DEF">
              <w:rPr>
                <w:color w:val="000000"/>
              </w:rPr>
              <w:t xml:space="preserve"> </w:t>
            </w:r>
            <w:proofErr w:type="spellStart"/>
            <w:r w:rsidRPr="001C5DEF">
              <w:rPr>
                <w:color w:val="000000"/>
              </w:rPr>
              <w:t>Оперэйшенс</w:t>
            </w:r>
            <w:proofErr w:type="spellEnd"/>
            <w:r w:rsidRPr="001C5DEF">
              <w:rPr>
                <w:color w:val="000000"/>
              </w:rPr>
              <w:t xml:space="preserve"> Великобритания Лимитед,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C5DEF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1C5DEF">
              <w:rPr>
                <w:color w:val="000000"/>
              </w:rPr>
              <w:t>Глаксо</w:t>
            </w:r>
            <w:proofErr w:type="spellEnd"/>
            <w:r w:rsidRPr="001C5DEF">
              <w:rPr>
                <w:color w:val="000000"/>
              </w:rPr>
              <w:t xml:space="preserve"> </w:t>
            </w:r>
            <w:proofErr w:type="spellStart"/>
            <w:r w:rsidRPr="001C5DEF">
              <w:rPr>
                <w:color w:val="000000"/>
              </w:rPr>
              <w:t>Оперэйшенс</w:t>
            </w:r>
            <w:proofErr w:type="spellEnd"/>
            <w:r w:rsidRPr="001C5DEF">
              <w:rPr>
                <w:color w:val="000000"/>
              </w:rPr>
              <w:t xml:space="preserve"> Великобритания Лтд. </w:t>
            </w:r>
            <w:proofErr w:type="spellStart"/>
            <w:r w:rsidRPr="001C5DEF">
              <w:rPr>
                <w:color w:val="000000"/>
              </w:rPr>
              <w:t>Глаксо</w:t>
            </w:r>
            <w:proofErr w:type="spellEnd"/>
            <w:r w:rsidRPr="001C5DEF">
              <w:rPr>
                <w:color w:val="000000"/>
              </w:rPr>
              <w:t xml:space="preserve"> </w:t>
            </w:r>
            <w:proofErr w:type="spellStart"/>
            <w:r w:rsidRPr="001C5DEF">
              <w:rPr>
                <w:color w:val="000000"/>
              </w:rPr>
              <w:t>Вэллком</w:t>
            </w:r>
            <w:proofErr w:type="spellEnd"/>
            <w:r w:rsidRPr="001C5DEF">
              <w:rPr>
                <w:color w:val="000000"/>
              </w:rPr>
              <w:t xml:space="preserve"> </w:t>
            </w:r>
            <w:proofErr w:type="spellStart"/>
            <w:r w:rsidRPr="001C5DEF">
              <w:rPr>
                <w:color w:val="000000"/>
              </w:rPr>
              <w:t>Оперэйшенс</w:t>
            </w:r>
            <w:proofErr w:type="spellEnd"/>
            <w:r w:rsidRPr="001C5DEF">
              <w:rPr>
                <w:color w:val="000000"/>
              </w:rPr>
              <w:t>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C5DEF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E02500">
              <w:rPr>
                <w:color w:val="000000"/>
              </w:rPr>
              <w:t>Глобофарм</w:t>
            </w:r>
            <w:proofErr w:type="spellEnd"/>
            <w:r w:rsidRPr="00E02500">
              <w:rPr>
                <w:color w:val="000000"/>
              </w:rPr>
              <w:t xml:space="preserve"> Фармацевтическая Производственная и Коммерческая компания, Вена, Австрия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E02500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F0C6E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E02500">
              <w:rPr>
                <w:color w:val="000000"/>
              </w:rPr>
              <w:t xml:space="preserve">Концепт </w:t>
            </w:r>
            <w:proofErr w:type="spellStart"/>
            <w:r w:rsidRPr="00E02500">
              <w:rPr>
                <w:color w:val="000000"/>
              </w:rPr>
              <w:t>Фармасьютикалс</w:t>
            </w:r>
            <w:proofErr w:type="spellEnd"/>
            <w:r w:rsidRPr="00E02500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E02500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7F0C6E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7F0C6E" w:rsidP="001C47FB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proofErr w:type="spellStart"/>
            <w:r w:rsidRPr="00E02500">
              <w:rPr>
                <w:color w:val="000000"/>
              </w:rPr>
              <w:t>Ле</w:t>
            </w:r>
            <w:proofErr w:type="spellEnd"/>
            <w:r w:rsidRPr="00E02500">
              <w:rPr>
                <w:color w:val="000000"/>
              </w:rPr>
              <w:t xml:space="preserve"> </w:t>
            </w:r>
            <w:proofErr w:type="spellStart"/>
            <w:r w:rsidRPr="00E02500">
              <w:rPr>
                <w:color w:val="000000"/>
              </w:rPr>
              <w:t>Лаборатуар</w:t>
            </w:r>
            <w:proofErr w:type="spellEnd"/>
            <w:r w:rsidRPr="00E02500">
              <w:rPr>
                <w:color w:val="000000"/>
              </w:rPr>
              <w:t xml:space="preserve"> </w:t>
            </w:r>
            <w:proofErr w:type="spellStart"/>
            <w:r w:rsidRPr="00E02500">
              <w:rPr>
                <w:color w:val="000000"/>
              </w:rPr>
              <w:t>Сервье</w:t>
            </w:r>
            <w:proofErr w:type="spellEnd"/>
            <w:r w:rsidRPr="00E02500">
              <w:rPr>
                <w:color w:val="000000"/>
              </w:rPr>
              <w:t xml:space="preserve"> </w:t>
            </w:r>
            <w:proofErr w:type="spellStart"/>
            <w:r w:rsidRPr="00E02500">
              <w:rPr>
                <w:color w:val="000000"/>
              </w:rPr>
              <w:t>Индастри</w:t>
            </w:r>
            <w:proofErr w:type="spellEnd"/>
            <w:r w:rsidRPr="00E02500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E02500" w:rsidRDefault="007F0C6E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19137A" w:rsidRDefault="00BB5D61" w:rsidP="00D16FBC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E02500" w:rsidRDefault="00DE1EE6" w:rsidP="001C47FB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Луганский ХФЗ ОАО, </w:t>
            </w:r>
            <w:r w:rsidR="00BB5D61" w:rsidRPr="007F0C6E">
              <w:rPr>
                <w:color w:val="000000"/>
              </w:rPr>
              <w:t>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Default="00BB5D61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19137A" w:rsidRDefault="00BB5D61" w:rsidP="00D16FBC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DE1EE6" w:rsidP="001C47FB">
            <w:pPr>
              <w:rPr>
                <w:color w:val="000000"/>
              </w:rPr>
            </w:pPr>
            <w:r>
              <w:rPr>
                <w:color w:val="000000"/>
              </w:rPr>
              <w:t>Люпин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19137A" w:rsidRDefault="00BB5D61" w:rsidP="00D16FBC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proofErr w:type="spellStart"/>
            <w:r w:rsidRPr="00032BAA">
              <w:rPr>
                <w:color w:val="000000"/>
              </w:rPr>
              <w:t>Майлан</w:t>
            </w:r>
            <w:proofErr w:type="spellEnd"/>
            <w:r w:rsidRPr="00032BAA">
              <w:rPr>
                <w:color w:val="000000"/>
              </w:rPr>
              <w:t xml:space="preserve"> </w:t>
            </w:r>
            <w:proofErr w:type="spellStart"/>
            <w:r w:rsidRPr="00032BAA">
              <w:rPr>
                <w:color w:val="000000"/>
              </w:rPr>
              <w:t>Лабораториз</w:t>
            </w:r>
            <w:proofErr w:type="spellEnd"/>
            <w:r w:rsidRPr="00032BAA">
              <w:rPr>
                <w:color w:val="000000"/>
              </w:rPr>
              <w:t xml:space="preserve"> САС,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19137A" w:rsidRDefault="00BB5D61" w:rsidP="00D16FBC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proofErr w:type="spellStart"/>
            <w:r w:rsidRPr="00032BAA">
              <w:rPr>
                <w:color w:val="000000"/>
              </w:rPr>
              <w:t>Маклеодс</w:t>
            </w:r>
            <w:proofErr w:type="spellEnd"/>
            <w:r w:rsidRPr="00032BAA">
              <w:rPr>
                <w:color w:val="000000"/>
              </w:rPr>
              <w:t xml:space="preserve"> </w:t>
            </w:r>
            <w:proofErr w:type="spellStart"/>
            <w:r w:rsidRPr="00032BAA">
              <w:rPr>
                <w:color w:val="000000"/>
              </w:rPr>
              <w:t>Фармасьютикалз</w:t>
            </w:r>
            <w:proofErr w:type="spellEnd"/>
            <w:r w:rsidRPr="00032BAA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r w:rsidRPr="00032BAA">
              <w:rPr>
                <w:color w:val="000000"/>
              </w:rPr>
              <w:t xml:space="preserve">Милан </w:t>
            </w:r>
            <w:proofErr w:type="spellStart"/>
            <w:r w:rsidRPr="00032BAA">
              <w:rPr>
                <w:color w:val="000000"/>
              </w:rPr>
              <w:t>Лабораторис</w:t>
            </w:r>
            <w:proofErr w:type="spellEnd"/>
            <w:r w:rsidRPr="00032BAA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Новартис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Фарма</w:t>
            </w:r>
            <w:proofErr w:type="spellEnd"/>
            <w:r w:rsidRPr="0040286F">
              <w:rPr>
                <w:color w:val="000000"/>
              </w:rPr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Оцука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Фармасьютикал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gramStart"/>
            <w:r w:rsidRPr="0040286F">
              <w:rPr>
                <w:color w:val="000000"/>
              </w:rPr>
              <w:t>Ко</w:t>
            </w:r>
            <w:proofErr w:type="gramEnd"/>
            <w:r w:rsidRPr="0040286F">
              <w:rPr>
                <w:color w:val="000000"/>
              </w:rPr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7F0C6E" w:rsidRDefault="00BB5D61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BB5D61" w:rsidRPr="00DE1EE6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1EE6" w:rsidRDefault="00DE1EE6" w:rsidP="001C47FB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</w:rPr>
              <w:t>Патеон</w:t>
            </w:r>
            <w:proofErr w:type="spellEnd"/>
            <w:r w:rsidRPr="00DE1EE6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Инк</w:t>
            </w:r>
            <w:proofErr w:type="gramStart"/>
            <w:r w:rsidRPr="00DE1EE6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,</w:t>
            </w:r>
            <w:r w:rsidR="00BB5D61" w:rsidRPr="00DE1EE6">
              <w:rPr>
                <w:color w:val="000000" w:themeColor="text1"/>
                <w:lang w:val="en-US"/>
              </w:rPr>
              <w:t xml:space="preserve"> </w:t>
            </w:r>
            <w:proofErr w:type="gramEnd"/>
            <w:r w:rsidR="00BB5D61" w:rsidRPr="0040286F">
              <w:rPr>
                <w:color w:val="000000" w:themeColor="text1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1EE6" w:rsidRDefault="00BB5D61" w:rsidP="001C47FB">
            <w:pPr>
              <w:jc w:val="center"/>
              <w:rPr>
                <w:color w:val="000000"/>
                <w:lang w:val="en-US"/>
              </w:rPr>
            </w:pPr>
            <w:r w:rsidRPr="00DE1EE6">
              <w:rPr>
                <w:color w:val="000000"/>
                <w:lang w:val="en-US"/>
              </w:rPr>
              <w:t>1</w:t>
            </w:r>
          </w:p>
        </w:tc>
      </w:tr>
      <w:tr w:rsidR="00BB5D61" w:rsidRPr="00DE1EE6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 w:rsidRPr="00DE1EE6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1EE6" w:rsidRDefault="00BB5D61" w:rsidP="001C47FB">
            <w:pPr>
              <w:rPr>
                <w:color w:val="000000"/>
                <w:lang w:val="en-US"/>
              </w:rPr>
            </w:pPr>
            <w:proofErr w:type="spellStart"/>
            <w:r w:rsidRPr="0040286F">
              <w:rPr>
                <w:color w:val="000000"/>
              </w:rPr>
              <w:t>Пфайзер</w:t>
            </w:r>
            <w:proofErr w:type="spellEnd"/>
            <w:r w:rsidRPr="00DE1EE6">
              <w:rPr>
                <w:color w:val="000000"/>
                <w:lang w:val="en-US"/>
              </w:rPr>
              <w:t xml:space="preserve"> </w:t>
            </w:r>
            <w:r w:rsidRPr="0040286F">
              <w:rPr>
                <w:color w:val="000000"/>
              </w:rPr>
              <w:t>Ирландия</w:t>
            </w:r>
            <w:r w:rsidRPr="00DE1EE6">
              <w:rPr>
                <w:color w:val="000000"/>
                <w:lang w:val="en-US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Фармасьютикалс</w:t>
            </w:r>
            <w:proofErr w:type="spellEnd"/>
            <w:r w:rsidRPr="00DE1EE6">
              <w:rPr>
                <w:color w:val="000000"/>
                <w:lang w:val="en-US"/>
              </w:rPr>
              <w:t xml:space="preserve">, </w:t>
            </w:r>
            <w:r w:rsidRPr="0040286F">
              <w:rPr>
                <w:color w:val="000000"/>
              </w:rPr>
              <w:t>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1EE6" w:rsidRDefault="00BB5D61" w:rsidP="001C47FB">
            <w:pPr>
              <w:jc w:val="center"/>
              <w:rPr>
                <w:color w:val="000000"/>
                <w:lang w:val="en-US"/>
              </w:rPr>
            </w:pPr>
            <w:r w:rsidRPr="00DE1EE6">
              <w:rPr>
                <w:color w:val="000000"/>
                <w:lang w:val="en-US"/>
              </w:rPr>
              <w:t>3</w:t>
            </w:r>
          </w:p>
        </w:tc>
      </w:tr>
      <w:tr w:rsidR="00BB5D61" w:rsidRPr="00DE1EE6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 w:rsidRPr="00DE1EE6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1EE6" w:rsidRDefault="00BB5D61" w:rsidP="001C47FB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Пфайзер</w:t>
            </w:r>
            <w:proofErr w:type="spellEnd"/>
            <w:r w:rsidRPr="00DE1EE6">
              <w:rPr>
                <w:color w:val="000000"/>
              </w:rPr>
              <w:t xml:space="preserve"> </w:t>
            </w:r>
            <w:r w:rsidRPr="0040286F">
              <w:rPr>
                <w:color w:val="000000"/>
              </w:rPr>
              <w:t>Италия</w:t>
            </w:r>
            <w:r w:rsidRPr="00DE1EE6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С</w:t>
            </w:r>
            <w:r w:rsidRPr="00DE1EE6">
              <w:rPr>
                <w:color w:val="000000"/>
              </w:rPr>
              <w:t>.</w:t>
            </w:r>
            <w:r w:rsidRPr="0040286F">
              <w:rPr>
                <w:color w:val="000000"/>
              </w:rPr>
              <w:t>р</w:t>
            </w:r>
            <w:r w:rsidRPr="00DE1EE6">
              <w:rPr>
                <w:color w:val="000000"/>
              </w:rPr>
              <w:t>.</w:t>
            </w:r>
            <w:r w:rsidRPr="0040286F">
              <w:rPr>
                <w:color w:val="000000"/>
              </w:rPr>
              <w:t>л</w:t>
            </w:r>
            <w:proofErr w:type="spellEnd"/>
            <w:r w:rsidRPr="00DE1EE6">
              <w:rPr>
                <w:color w:val="000000"/>
              </w:rPr>
              <w:t xml:space="preserve">., </w:t>
            </w:r>
            <w:r w:rsidR="00DE1EE6">
              <w:rPr>
                <w:color w:val="000000"/>
              </w:rPr>
              <w:t>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1EE6" w:rsidRDefault="00BB5D61" w:rsidP="001C47FB">
            <w:pPr>
              <w:jc w:val="center"/>
              <w:rPr>
                <w:color w:val="000000"/>
                <w:lang w:val="en-US"/>
              </w:rPr>
            </w:pPr>
            <w:r w:rsidRPr="00DE1EE6">
              <w:rPr>
                <w:color w:val="000000"/>
                <w:lang w:val="en-US"/>
              </w:rPr>
              <w:t>1</w:t>
            </w:r>
          </w:p>
        </w:tc>
      </w:tr>
      <w:tr w:rsidR="00BB5D61" w:rsidRPr="00DE1EE6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 w:rsidRPr="00DE1EE6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36223" w:rsidRDefault="00BB5D61" w:rsidP="001C47FB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Санофи</w:t>
            </w:r>
            <w:proofErr w:type="spellEnd"/>
            <w:r w:rsidRPr="00B36223">
              <w:rPr>
                <w:color w:val="000000"/>
              </w:rPr>
              <w:t xml:space="preserve"> </w:t>
            </w:r>
            <w:r w:rsidRPr="0040286F">
              <w:rPr>
                <w:color w:val="000000"/>
              </w:rPr>
              <w:t>С</w:t>
            </w:r>
            <w:r w:rsidRPr="00B36223">
              <w:rPr>
                <w:color w:val="000000"/>
              </w:rPr>
              <w:t xml:space="preserve">. </w:t>
            </w:r>
            <w:r w:rsidRPr="0040286F">
              <w:rPr>
                <w:color w:val="000000"/>
              </w:rPr>
              <w:t>П</w:t>
            </w:r>
            <w:r w:rsidRPr="00B36223">
              <w:rPr>
                <w:color w:val="000000"/>
              </w:rPr>
              <w:t xml:space="preserve">. </w:t>
            </w:r>
            <w:r w:rsidRPr="0040286F">
              <w:rPr>
                <w:color w:val="000000"/>
              </w:rPr>
              <w:t>А</w:t>
            </w:r>
            <w:r w:rsidRPr="00B36223">
              <w:rPr>
                <w:color w:val="000000"/>
              </w:rPr>
              <w:t xml:space="preserve">., </w:t>
            </w:r>
            <w:r w:rsidRPr="0040286F">
              <w:rPr>
                <w:color w:val="000000"/>
              </w:rPr>
              <w:t>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1EE6" w:rsidRDefault="00BB5D61" w:rsidP="001C47FB">
            <w:pPr>
              <w:jc w:val="center"/>
              <w:rPr>
                <w:color w:val="000000"/>
                <w:lang w:val="en-US"/>
              </w:rPr>
            </w:pPr>
            <w:r w:rsidRPr="00DE1EE6">
              <w:rPr>
                <w:color w:val="000000"/>
                <w:lang w:val="en-US"/>
              </w:rPr>
              <w:t>1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proofErr w:type="spellStart"/>
            <w:r w:rsidRPr="00715D8D">
              <w:rPr>
                <w:color w:val="000000"/>
              </w:rPr>
              <w:t>СиннаЖенКо</w:t>
            </w:r>
            <w:proofErr w:type="spellEnd"/>
            <w:r w:rsidRPr="00715D8D">
              <w:rPr>
                <w:color w:val="000000"/>
              </w:rPr>
              <w:t>., Иран, Исламская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proofErr w:type="spellStart"/>
            <w:r w:rsidRPr="00715D8D">
              <w:rPr>
                <w:color w:val="000000"/>
              </w:rPr>
              <w:t>Фарма</w:t>
            </w:r>
            <w:proofErr w:type="spellEnd"/>
            <w:r w:rsidRPr="00715D8D">
              <w:rPr>
                <w:color w:val="000000"/>
              </w:rPr>
              <w:t xml:space="preserve"> Старт,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proofErr w:type="spellStart"/>
            <w:r w:rsidRPr="00715D8D">
              <w:rPr>
                <w:color w:val="000000"/>
              </w:rPr>
              <w:t>Хетеро</w:t>
            </w:r>
            <w:proofErr w:type="spellEnd"/>
            <w:r w:rsidRPr="00715D8D">
              <w:rPr>
                <w:color w:val="000000"/>
              </w:rPr>
              <w:t xml:space="preserve"> </w:t>
            </w:r>
            <w:proofErr w:type="spellStart"/>
            <w:r w:rsidRPr="00715D8D">
              <w:rPr>
                <w:color w:val="000000"/>
              </w:rPr>
              <w:t>Лабс</w:t>
            </w:r>
            <w:proofErr w:type="spellEnd"/>
            <w:r w:rsidRPr="00715D8D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B5D61" w:rsidRDefault="00BB5D61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715D8D" w:rsidRDefault="00BB5D61" w:rsidP="001C47FB">
            <w:pPr>
              <w:rPr>
                <w:color w:val="000000"/>
              </w:rPr>
            </w:pPr>
            <w:proofErr w:type="spellStart"/>
            <w:r w:rsidRPr="00715D8D">
              <w:rPr>
                <w:color w:val="000000"/>
              </w:rPr>
              <w:t>Эббви</w:t>
            </w:r>
            <w:proofErr w:type="spellEnd"/>
            <w:r w:rsidRPr="00715D8D">
              <w:rPr>
                <w:color w:val="000000"/>
              </w:rPr>
              <w:t xml:space="preserve"> </w:t>
            </w:r>
            <w:proofErr w:type="spellStart"/>
            <w:r w:rsidR="00DE1EE6">
              <w:rPr>
                <w:color w:val="000000"/>
              </w:rPr>
              <w:t>Дойчленд</w:t>
            </w:r>
            <w:proofErr w:type="spellEnd"/>
            <w:r w:rsidR="00DE1EE6">
              <w:rPr>
                <w:color w:val="000000"/>
              </w:rPr>
              <w:t xml:space="preserve"> </w:t>
            </w:r>
            <w:proofErr w:type="spellStart"/>
            <w:r w:rsidR="00DE1EE6">
              <w:rPr>
                <w:color w:val="000000"/>
              </w:rPr>
              <w:t>ГмбХ</w:t>
            </w:r>
            <w:proofErr w:type="spellEnd"/>
            <w:r w:rsidR="00DE1EE6">
              <w:rPr>
                <w:color w:val="000000"/>
              </w:rPr>
              <w:t xml:space="preserve"> и</w:t>
            </w:r>
            <w:proofErr w:type="gramStart"/>
            <w:r w:rsidR="00DE1EE6">
              <w:rPr>
                <w:color w:val="000000"/>
              </w:rPr>
              <w:t xml:space="preserve"> К</w:t>
            </w:r>
            <w:proofErr w:type="gramEnd"/>
            <w:r w:rsidR="00DE1EE6">
              <w:rPr>
                <w:color w:val="000000"/>
              </w:rPr>
              <w:t xml:space="preserve">о. </w:t>
            </w:r>
            <w:proofErr w:type="gramStart"/>
            <w:r w:rsidR="00DE1EE6">
              <w:rPr>
                <w:color w:val="000000"/>
              </w:rPr>
              <w:t>КГ</w:t>
            </w:r>
            <w:proofErr w:type="gramEnd"/>
            <w:r w:rsidR="00DE1EE6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Default="00BB5D6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C8653F" w:rsidRDefault="00BB5D61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6F5ECA" w:rsidRDefault="00BB5D61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</w:t>
            </w:r>
          </w:p>
        </w:tc>
      </w:tr>
      <w:tr w:rsidR="00BB5D61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9A4ECA" w:rsidRDefault="00BB5D61" w:rsidP="001C47FB">
            <w:pPr>
              <w:jc w:val="center"/>
            </w:pPr>
            <w:r w:rsidRPr="009A4ECA">
              <w:lastRenderedPageBreak/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9A4ECA" w:rsidRDefault="00BB5D61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 / не зарегистрирован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E95659" w:rsidRDefault="00BB5D61" w:rsidP="00032BAA">
            <w:pPr>
              <w:jc w:val="center"/>
              <w:rPr>
                <w:b/>
              </w:rPr>
            </w:pPr>
            <w:r w:rsidRPr="00032BAA">
              <w:rPr>
                <w:b/>
                <w:color w:val="000000" w:themeColor="text1"/>
              </w:rPr>
              <w:t>22</w:t>
            </w:r>
          </w:p>
        </w:tc>
      </w:tr>
      <w:tr w:rsidR="00BB5D61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9A4ECA" w:rsidRDefault="00BB5D61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0B69" w:rsidRDefault="00BB5D61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1E424B" w:rsidRPr="001E424B" w:rsidRDefault="001E424B" w:rsidP="001E424B">
      <w:pPr>
        <w:pStyle w:val="aff0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1E424B">
        <w:rPr>
          <w:b/>
          <w:sz w:val="28"/>
          <w:szCs w:val="28"/>
        </w:rPr>
        <w:t>Количественный отчет по исходам</w:t>
      </w:r>
    </w:p>
    <w:p w:rsidR="001E424B" w:rsidRDefault="001E424B" w:rsidP="001E424B">
      <w:pPr>
        <w:jc w:val="center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531A3C" w:rsidRPr="001E424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531A3C" w:rsidRPr="001E424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</w:tr>
      <w:tr w:rsidR="00531A3C" w:rsidRPr="001E424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531A3C" w:rsidRPr="001E424B" w:rsidTr="00D16FBC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531A3C" w:rsidRPr="001E424B" w:rsidTr="00D16FBC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531A3C" w:rsidRPr="001E424B" w:rsidTr="00D16FBC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531A3C" w:rsidRPr="001E424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531A3C" w:rsidRPr="001E424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531A3C" w:rsidRPr="001E424B" w:rsidTr="00D16FBC">
        <w:trPr>
          <w:trHeight w:val="32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Недостаточная эффективность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31A3C" w:rsidRPr="001E424B" w:rsidTr="00D16FBC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3C" w:rsidRDefault="00531A3C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Default="00531A3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531A3C" w:rsidRPr="001E424B" w:rsidTr="001C47FB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3C" w:rsidRPr="00EA3724" w:rsidRDefault="00531A3C" w:rsidP="00D16F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3C" w:rsidRPr="004A7BBE" w:rsidRDefault="00531A3C" w:rsidP="00D16FBC">
            <w:pPr>
              <w:jc w:val="center"/>
              <w:rPr>
                <w:color w:val="000000"/>
              </w:rPr>
            </w:pP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DB4F0D" w:rsidRPr="004F06E2" w:rsidRDefault="00DB4F0D" w:rsidP="00DB4F0D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>. Случаи ПД ЛС, которые закончились летальным исходом</w:t>
      </w:r>
    </w:p>
    <w:p w:rsidR="00DB4F0D" w:rsidRPr="004F06E2" w:rsidRDefault="00DB4F0D" w:rsidP="00DB4F0D">
      <w:pPr>
        <w:rPr>
          <w:b/>
          <w:sz w:val="28"/>
          <w:szCs w:val="28"/>
        </w:rPr>
      </w:pPr>
      <w:r w:rsidRPr="004F06E2">
        <w:rPr>
          <w:b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8"/>
        <w:gridCol w:w="2656"/>
        <w:gridCol w:w="2268"/>
        <w:gridCol w:w="1842"/>
        <w:gridCol w:w="1701"/>
      </w:tblGrid>
      <w:tr w:rsidR="00DB4F0D" w:rsidRPr="004F06E2" w:rsidTr="00961CE8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Подозреваемый</w:t>
            </w:r>
            <w:proofErr w:type="spellEnd"/>
            <w:r w:rsidRPr="004F06E2">
              <w:rPr>
                <w:b/>
                <w:lang w:val="uk-UA"/>
              </w:rPr>
              <w:t xml:space="preserve"> препарат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Описание</w:t>
            </w:r>
            <w:proofErr w:type="spellEnd"/>
            <w:r w:rsidRPr="004F06E2">
              <w:rPr>
                <w:b/>
                <w:lang w:val="uk-UA"/>
              </w:rPr>
              <w:t xml:space="preserve">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1C47FB">
            <w:pPr>
              <w:ind w:left="-958" w:firstLine="958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Примечание</w:t>
            </w:r>
            <w:proofErr w:type="spellEnd"/>
          </w:p>
        </w:tc>
      </w:tr>
      <w:tr w:rsidR="00DB4F0D" w:rsidRPr="004978FF" w:rsidTr="00961CE8">
        <w:trPr>
          <w:trHeight w:val="11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766878" w:rsidP="001C47FB">
            <w:pPr>
              <w:rPr>
                <w:color w:val="000000"/>
              </w:rPr>
            </w:pPr>
            <w:r>
              <w:rPr>
                <w:color w:val="000000"/>
              </w:rPr>
              <w:t>44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766878" w:rsidP="001C47FB">
            <w:pPr>
              <w:rPr>
                <w:color w:val="000000"/>
              </w:rPr>
            </w:pPr>
            <w:r>
              <w:rPr>
                <w:color w:val="000000"/>
              </w:rPr>
              <w:t>Жен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B3" w:rsidRPr="002E21C1" w:rsidRDefault="00766878" w:rsidP="00D16FBC">
            <w:pPr>
              <w:rPr>
                <w:color w:val="000000"/>
              </w:rPr>
            </w:pPr>
            <w:r w:rsidRPr="00766878">
              <w:rPr>
                <w:color w:val="000000"/>
              </w:rPr>
              <w:t xml:space="preserve">РК-ЛС-5№020641 </w:t>
            </w:r>
            <w:proofErr w:type="spellStart"/>
            <w:r w:rsidRPr="00766878">
              <w:rPr>
                <w:color w:val="000000"/>
              </w:rPr>
              <w:t>Адцетрис</w:t>
            </w:r>
            <w:proofErr w:type="spellEnd"/>
            <w:r w:rsidRPr="00766878">
              <w:rPr>
                <w:color w:val="000000"/>
              </w:rPr>
              <w:t xml:space="preserve">®; BSP </w:t>
            </w:r>
            <w:proofErr w:type="spellStart"/>
            <w:r w:rsidRPr="00766878">
              <w:rPr>
                <w:color w:val="000000"/>
              </w:rPr>
              <w:t>Pharmaceuticals</w:t>
            </w:r>
            <w:proofErr w:type="spellEnd"/>
            <w:r w:rsidRPr="00766878">
              <w:rPr>
                <w:color w:val="000000"/>
              </w:rPr>
              <w:t xml:space="preserve"> </w:t>
            </w:r>
            <w:proofErr w:type="spellStart"/>
            <w:r w:rsidRPr="00766878">
              <w:rPr>
                <w:color w:val="000000"/>
              </w:rPr>
              <w:t>S.r.l</w:t>
            </w:r>
            <w:proofErr w:type="spellEnd"/>
            <w:r w:rsidRPr="00766878">
              <w:rPr>
                <w:color w:val="000000"/>
              </w:rPr>
              <w:t>.; ИТАЛИЯ;</w:t>
            </w:r>
            <w:r>
              <w:rPr>
                <w:color w:val="000000"/>
              </w:rPr>
              <w:t xml:space="preserve"> </w:t>
            </w:r>
            <w:proofErr w:type="spellStart"/>
            <w:r w:rsidRPr="00766878">
              <w:rPr>
                <w:color w:val="000000"/>
              </w:rPr>
              <w:t>Бендамустин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09682A" w:rsidP="00961C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Лимфома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961CE8">
              <w:rPr>
                <w:color w:val="000000"/>
              </w:rPr>
              <w:t>Ходжкина</w:t>
            </w:r>
            <w:proofErr w:type="spellEnd"/>
            <w:r w:rsidR="00961CE8">
              <w:rPr>
                <w:color w:val="000000"/>
              </w:rPr>
              <w:t xml:space="preserve">; Лейкопения; </w:t>
            </w:r>
            <w:proofErr w:type="spellStart"/>
            <w:r w:rsidR="00961CE8">
              <w:rPr>
                <w:color w:val="000000"/>
              </w:rPr>
              <w:t>Тромбоцитопения</w:t>
            </w:r>
            <w:proofErr w:type="gramStart"/>
            <w:r w:rsidR="00961CE8">
              <w:rPr>
                <w:color w:val="000000"/>
              </w:rPr>
              <w:t>;</w:t>
            </w:r>
            <w:r w:rsidR="00961CE8" w:rsidRPr="00961CE8">
              <w:rPr>
                <w:color w:val="000000"/>
              </w:rPr>
              <w:t>Ф</w:t>
            </w:r>
            <w:proofErr w:type="gramEnd"/>
            <w:r w:rsidR="00961CE8" w:rsidRPr="00961CE8">
              <w:rPr>
                <w:color w:val="000000"/>
              </w:rPr>
              <w:t>ебрильная</w:t>
            </w:r>
            <w:proofErr w:type="spellEnd"/>
            <w:r w:rsidR="00961CE8" w:rsidRPr="00961CE8">
              <w:rPr>
                <w:color w:val="000000"/>
              </w:rPr>
              <w:t xml:space="preserve"> </w:t>
            </w:r>
            <w:proofErr w:type="spellStart"/>
            <w:r w:rsidR="00961CE8" w:rsidRPr="00961CE8">
              <w:rPr>
                <w:color w:val="000000"/>
              </w:rPr>
              <w:t>нейтропения</w:t>
            </w:r>
            <w:proofErr w:type="spellEnd"/>
            <w:r w:rsidR="00961CE8" w:rsidRPr="00961CE8">
              <w:rPr>
                <w:color w:val="000000"/>
              </w:rPr>
              <w:t xml:space="preserve">; Заболевание легких; </w:t>
            </w:r>
            <w:proofErr w:type="spellStart"/>
            <w:r w:rsidR="00961CE8" w:rsidRPr="00961CE8">
              <w:rPr>
                <w:color w:val="000000"/>
              </w:rPr>
              <w:t>Короновирус</w:t>
            </w:r>
            <w:proofErr w:type="spellEnd"/>
            <w:r w:rsidR="00961CE8" w:rsidRPr="00961CE8">
              <w:rPr>
                <w:color w:val="000000"/>
              </w:rPr>
              <w:t>; Хронический бронхит; Фиброз легких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961CE8" w:rsidP="001C47FB">
            <w:pPr>
              <w:rPr>
                <w:color w:val="000000"/>
              </w:rPr>
            </w:pPr>
            <w:proofErr w:type="spellStart"/>
            <w:r w:rsidRPr="00961CE8">
              <w:rPr>
                <w:color w:val="000000"/>
              </w:rPr>
              <w:t>Лимфома</w:t>
            </w:r>
            <w:proofErr w:type="spellEnd"/>
            <w:r w:rsidRPr="00961CE8">
              <w:rPr>
                <w:color w:val="000000"/>
              </w:rPr>
              <w:t xml:space="preserve"> </w:t>
            </w:r>
            <w:proofErr w:type="spellStart"/>
            <w:r w:rsidRPr="00961CE8">
              <w:rPr>
                <w:color w:val="000000"/>
              </w:rPr>
              <w:t>Ходжкина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C468D5" w:rsidRDefault="00C468D5" w:rsidP="001C47FB">
            <w:pPr>
              <w:rPr>
                <w:color w:val="000000"/>
              </w:rPr>
            </w:pPr>
            <w:r>
              <w:rPr>
                <w:color w:val="000000"/>
              </w:rPr>
              <w:t>Случай закрыт</w:t>
            </w:r>
          </w:p>
        </w:tc>
      </w:tr>
      <w:tr w:rsidR="00766878" w:rsidRPr="004978FF" w:rsidTr="00961CE8">
        <w:trPr>
          <w:trHeight w:val="11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878" w:rsidRDefault="00766878" w:rsidP="001C47FB">
            <w:pPr>
              <w:rPr>
                <w:color w:val="000000"/>
              </w:rPr>
            </w:pPr>
            <w:r>
              <w:rPr>
                <w:color w:val="000000"/>
              </w:rPr>
              <w:t>54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878" w:rsidRDefault="00766878" w:rsidP="001C47FB">
            <w:pPr>
              <w:rPr>
                <w:color w:val="000000"/>
              </w:rPr>
            </w:pPr>
            <w:r>
              <w:rPr>
                <w:color w:val="000000"/>
              </w:rPr>
              <w:t>Жен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878" w:rsidRPr="00EB02B3" w:rsidRDefault="00961CE8" w:rsidP="001C47FB">
            <w:pPr>
              <w:rPr>
                <w:color w:val="000000"/>
              </w:rPr>
            </w:pPr>
            <w:r w:rsidRPr="00961CE8">
              <w:rPr>
                <w:color w:val="000000"/>
              </w:rPr>
              <w:t xml:space="preserve">РК-ЛС-5№121764 </w:t>
            </w:r>
            <w:proofErr w:type="spellStart"/>
            <w:r w:rsidRPr="00961CE8">
              <w:rPr>
                <w:color w:val="000000"/>
              </w:rPr>
              <w:t>Джардинс</w:t>
            </w:r>
            <w:proofErr w:type="spellEnd"/>
            <w:r w:rsidRPr="00961CE8">
              <w:rPr>
                <w:color w:val="000000"/>
              </w:rPr>
              <w:t xml:space="preserve">®; </w:t>
            </w:r>
            <w:proofErr w:type="spellStart"/>
            <w:r w:rsidRPr="00961CE8">
              <w:rPr>
                <w:color w:val="000000"/>
              </w:rPr>
              <w:t>Берингер</w:t>
            </w:r>
            <w:proofErr w:type="spellEnd"/>
            <w:r w:rsidRPr="00961CE8">
              <w:rPr>
                <w:color w:val="000000"/>
              </w:rPr>
              <w:t xml:space="preserve"> </w:t>
            </w:r>
            <w:proofErr w:type="spellStart"/>
            <w:r w:rsidRPr="00961CE8">
              <w:rPr>
                <w:color w:val="000000"/>
              </w:rPr>
              <w:t>Ингельхайм</w:t>
            </w:r>
            <w:proofErr w:type="spellEnd"/>
            <w:r w:rsidRPr="00961CE8">
              <w:rPr>
                <w:color w:val="000000"/>
              </w:rPr>
              <w:t xml:space="preserve"> </w:t>
            </w:r>
            <w:proofErr w:type="spellStart"/>
            <w:r w:rsidRPr="00961CE8">
              <w:rPr>
                <w:color w:val="000000"/>
              </w:rPr>
              <w:t>Фарма</w:t>
            </w:r>
            <w:proofErr w:type="spellEnd"/>
            <w:r w:rsidRPr="00961CE8">
              <w:rPr>
                <w:color w:val="000000"/>
              </w:rPr>
              <w:t xml:space="preserve"> </w:t>
            </w:r>
            <w:proofErr w:type="spellStart"/>
            <w:r w:rsidRPr="00961CE8">
              <w:rPr>
                <w:color w:val="000000"/>
              </w:rPr>
              <w:t>ГмбХ</w:t>
            </w:r>
            <w:proofErr w:type="spellEnd"/>
            <w:r w:rsidRPr="00961CE8">
              <w:rPr>
                <w:color w:val="000000"/>
              </w:rPr>
              <w:t xml:space="preserve"> и</w:t>
            </w:r>
            <w:proofErr w:type="gramStart"/>
            <w:r w:rsidRPr="00961CE8">
              <w:rPr>
                <w:color w:val="000000"/>
              </w:rPr>
              <w:t xml:space="preserve"> К</w:t>
            </w:r>
            <w:proofErr w:type="gramEnd"/>
            <w:r w:rsidRPr="00961CE8">
              <w:rPr>
                <w:color w:val="000000"/>
              </w:rPr>
              <w:t xml:space="preserve">о. </w:t>
            </w:r>
            <w:proofErr w:type="gramStart"/>
            <w:r w:rsidRPr="00961CE8">
              <w:rPr>
                <w:color w:val="000000"/>
              </w:rPr>
              <w:t>КГ</w:t>
            </w:r>
            <w:proofErr w:type="gramEnd"/>
            <w:r w:rsidRPr="00961CE8">
              <w:rPr>
                <w:color w:val="000000"/>
              </w:rPr>
              <w:t>; ГЕРМАНИЯ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878" w:rsidRDefault="00961CE8" w:rsidP="001C47FB">
            <w:pPr>
              <w:rPr>
                <w:color w:val="000000"/>
              </w:rPr>
            </w:pPr>
            <w:r w:rsidRPr="00961CE8">
              <w:rPr>
                <w:color w:val="000000"/>
              </w:rPr>
              <w:t xml:space="preserve">Диабетический </w:t>
            </w:r>
            <w:proofErr w:type="spellStart"/>
            <w:r w:rsidRPr="00961CE8">
              <w:rPr>
                <w:color w:val="000000"/>
              </w:rPr>
              <w:t>кетоацидоз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878" w:rsidRPr="009C305E" w:rsidRDefault="00961CE8" w:rsidP="001C47FB">
            <w:pPr>
              <w:rPr>
                <w:color w:val="000000"/>
              </w:rPr>
            </w:pPr>
            <w:r w:rsidRPr="00961CE8">
              <w:rPr>
                <w:color w:val="000000"/>
              </w:rPr>
              <w:t xml:space="preserve">Диабетический </w:t>
            </w:r>
            <w:proofErr w:type="spellStart"/>
            <w:r w:rsidRPr="00961CE8">
              <w:rPr>
                <w:color w:val="000000"/>
              </w:rPr>
              <w:t>кетоацидоз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878" w:rsidRDefault="00961CE8" w:rsidP="001C47FB">
            <w:pPr>
              <w:rPr>
                <w:color w:val="000000"/>
              </w:rPr>
            </w:pPr>
            <w:r>
              <w:rPr>
                <w:color w:val="000000"/>
              </w:rPr>
              <w:t>В работе</w:t>
            </w:r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53" w:rsidRDefault="00761F53" w:rsidP="00E12C85">
      <w:r>
        <w:separator/>
      </w:r>
    </w:p>
  </w:endnote>
  <w:endnote w:type="continuationSeparator" w:id="0">
    <w:p w:rsidR="00761F53" w:rsidRDefault="00761F53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BC" w:rsidRPr="00774D75" w:rsidRDefault="00D16FBC">
    <w:pPr>
      <w:pStyle w:val="a5"/>
      <w:rPr>
        <w:sz w:val="20"/>
        <w:szCs w:val="20"/>
        <w:lang w:val="kk-KZ"/>
      </w:rPr>
    </w:pPr>
  </w:p>
  <w:p w:rsidR="00D16FBC" w:rsidRPr="0056194A" w:rsidRDefault="00D16FBC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BC" w:rsidRPr="00774D75" w:rsidRDefault="00D16FBC">
    <w:pPr>
      <w:pStyle w:val="a5"/>
      <w:rPr>
        <w:sz w:val="20"/>
        <w:szCs w:val="20"/>
      </w:rPr>
    </w:pPr>
  </w:p>
  <w:p w:rsidR="00D16FBC" w:rsidRPr="00365223" w:rsidRDefault="00D16FBC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53" w:rsidRDefault="00761F53" w:rsidP="00E12C85">
      <w:r>
        <w:separator/>
      </w:r>
    </w:p>
  </w:footnote>
  <w:footnote w:type="continuationSeparator" w:id="0">
    <w:p w:rsidR="00761F53" w:rsidRDefault="00761F53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10F11"/>
    <w:rsid w:val="0001273F"/>
    <w:rsid w:val="00012B3B"/>
    <w:rsid w:val="000200D8"/>
    <w:rsid w:val="00021FA4"/>
    <w:rsid w:val="00022D73"/>
    <w:rsid w:val="000256F4"/>
    <w:rsid w:val="00032944"/>
    <w:rsid w:val="00032BAA"/>
    <w:rsid w:val="000411DD"/>
    <w:rsid w:val="0004298F"/>
    <w:rsid w:val="00045A24"/>
    <w:rsid w:val="000566F4"/>
    <w:rsid w:val="00062A5A"/>
    <w:rsid w:val="000713BC"/>
    <w:rsid w:val="000810CB"/>
    <w:rsid w:val="000817B3"/>
    <w:rsid w:val="00085070"/>
    <w:rsid w:val="000858CA"/>
    <w:rsid w:val="000942CD"/>
    <w:rsid w:val="0009682A"/>
    <w:rsid w:val="00097EBE"/>
    <w:rsid w:val="000A1729"/>
    <w:rsid w:val="000A3E50"/>
    <w:rsid w:val="000A62DD"/>
    <w:rsid w:val="000B2CB0"/>
    <w:rsid w:val="000C662D"/>
    <w:rsid w:val="000D2135"/>
    <w:rsid w:val="000E01C3"/>
    <w:rsid w:val="000E0284"/>
    <w:rsid w:val="000E2709"/>
    <w:rsid w:val="000E64FE"/>
    <w:rsid w:val="00102685"/>
    <w:rsid w:val="00103B4C"/>
    <w:rsid w:val="00111BC9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4B07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3BD5"/>
    <w:rsid w:val="001C461D"/>
    <w:rsid w:val="001C47FB"/>
    <w:rsid w:val="001C5DEF"/>
    <w:rsid w:val="001D6AC9"/>
    <w:rsid w:val="001E424B"/>
    <w:rsid w:val="001F24B1"/>
    <w:rsid w:val="001F6927"/>
    <w:rsid w:val="00200E31"/>
    <w:rsid w:val="00204C7A"/>
    <w:rsid w:val="002058BA"/>
    <w:rsid w:val="00207CCF"/>
    <w:rsid w:val="00210D06"/>
    <w:rsid w:val="002200DD"/>
    <w:rsid w:val="002214C7"/>
    <w:rsid w:val="0023203E"/>
    <w:rsid w:val="00240F6B"/>
    <w:rsid w:val="00247A12"/>
    <w:rsid w:val="00255076"/>
    <w:rsid w:val="00257292"/>
    <w:rsid w:val="002601E0"/>
    <w:rsid w:val="0026155E"/>
    <w:rsid w:val="00263551"/>
    <w:rsid w:val="0026559E"/>
    <w:rsid w:val="00265CA8"/>
    <w:rsid w:val="00266323"/>
    <w:rsid w:val="002703B9"/>
    <w:rsid w:val="00276F44"/>
    <w:rsid w:val="00285CB8"/>
    <w:rsid w:val="00294CFD"/>
    <w:rsid w:val="00294E72"/>
    <w:rsid w:val="002A05E8"/>
    <w:rsid w:val="002A2EFF"/>
    <w:rsid w:val="002A3505"/>
    <w:rsid w:val="002B7981"/>
    <w:rsid w:val="002C2B2F"/>
    <w:rsid w:val="002C359F"/>
    <w:rsid w:val="002C5F4F"/>
    <w:rsid w:val="002C700B"/>
    <w:rsid w:val="002D3CCB"/>
    <w:rsid w:val="002E5858"/>
    <w:rsid w:val="002F12BD"/>
    <w:rsid w:val="00306462"/>
    <w:rsid w:val="00307257"/>
    <w:rsid w:val="00314864"/>
    <w:rsid w:val="00314ED3"/>
    <w:rsid w:val="00316370"/>
    <w:rsid w:val="003165CF"/>
    <w:rsid w:val="00317EA9"/>
    <w:rsid w:val="00331804"/>
    <w:rsid w:val="00337267"/>
    <w:rsid w:val="00342E71"/>
    <w:rsid w:val="00346410"/>
    <w:rsid w:val="00363CE3"/>
    <w:rsid w:val="00365223"/>
    <w:rsid w:val="003658ED"/>
    <w:rsid w:val="0038565A"/>
    <w:rsid w:val="00391908"/>
    <w:rsid w:val="0039638E"/>
    <w:rsid w:val="00397D96"/>
    <w:rsid w:val="003A2204"/>
    <w:rsid w:val="003A6953"/>
    <w:rsid w:val="003C279D"/>
    <w:rsid w:val="003D05E9"/>
    <w:rsid w:val="003D18BA"/>
    <w:rsid w:val="003D66BB"/>
    <w:rsid w:val="003F36C5"/>
    <w:rsid w:val="003F6A21"/>
    <w:rsid w:val="0040286F"/>
    <w:rsid w:val="0040374E"/>
    <w:rsid w:val="00406CA2"/>
    <w:rsid w:val="0042218D"/>
    <w:rsid w:val="00431A30"/>
    <w:rsid w:val="004351AF"/>
    <w:rsid w:val="00453878"/>
    <w:rsid w:val="004554D4"/>
    <w:rsid w:val="004648FE"/>
    <w:rsid w:val="00466D1B"/>
    <w:rsid w:val="00467439"/>
    <w:rsid w:val="004710E7"/>
    <w:rsid w:val="00471E9E"/>
    <w:rsid w:val="00477A6A"/>
    <w:rsid w:val="00477B32"/>
    <w:rsid w:val="00480D00"/>
    <w:rsid w:val="00494694"/>
    <w:rsid w:val="00495AF6"/>
    <w:rsid w:val="00497EAE"/>
    <w:rsid w:val="004A09DA"/>
    <w:rsid w:val="004A7BBE"/>
    <w:rsid w:val="004B1B82"/>
    <w:rsid w:val="004C1607"/>
    <w:rsid w:val="004C246E"/>
    <w:rsid w:val="004C3CE5"/>
    <w:rsid w:val="004C5702"/>
    <w:rsid w:val="004C66B1"/>
    <w:rsid w:val="004D382E"/>
    <w:rsid w:val="004D7175"/>
    <w:rsid w:val="004E1947"/>
    <w:rsid w:val="004E1CBE"/>
    <w:rsid w:val="004F26A1"/>
    <w:rsid w:val="004F37A0"/>
    <w:rsid w:val="004F6503"/>
    <w:rsid w:val="004F6E89"/>
    <w:rsid w:val="005008D7"/>
    <w:rsid w:val="00503CD5"/>
    <w:rsid w:val="00503CEB"/>
    <w:rsid w:val="00507CF9"/>
    <w:rsid w:val="005117CC"/>
    <w:rsid w:val="00527C75"/>
    <w:rsid w:val="00531A3C"/>
    <w:rsid w:val="00533105"/>
    <w:rsid w:val="005356C3"/>
    <w:rsid w:val="00535A18"/>
    <w:rsid w:val="00542080"/>
    <w:rsid w:val="00552A4D"/>
    <w:rsid w:val="005539CF"/>
    <w:rsid w:val="00553CB6"/>
    <w:rsid w:val="00556D77"/>
    <w:rsid w:val="005603A7"/>
    <w:rsid w:val="0056194A"/>
    <w:rsid w:val="00561C84"/>
    <w:rsid w:val="00566457"/>
    <w:rsid w:val="00566DEC"/>
    <w:rsid w:val="00570ACF"/>
    <w:rsid w:val="00570AE8"/>
    <w:rsid w:val="00571BA2"/>
    <w:rsid w:val="005805AD"/>
    <w:rsid w:val="00584B88"/>
    <w:rsid w:val="00584C6E"/>
    <w:rsid w:val="0058561E"/>
    <w:rsid w:val="005871B7"/>
    <w:rsid w:val="00587B6D"/>
    <w:rsid w:val="00591CB6"/>
    <w:rsid w:val="0059371A"/>
    <w:rsid w:val="005A775C"/>
    <w:rsid w:val="005B43B7"/>
    <w:rsid w:val="005B4FC7"/>
    <w:rsid w:val="005C600E"/>
    <w:rsid w:val="005D06AB"/>
    <w:rsid w:val="005D790B"/>
    <w:rsid w:val="005E4648"/>
    <w:rsid w:val="005E4723"/>
    <w:rsid w:val="005F1A30"/>
    <w:rsid w:val="006134D9"/>
    <w:rsid w:val="006141C4"/>
    <w:rsid w:val="00614240"/>
    <w:rsid w:val="0061444F"/>
    <w:rsid w:val="00625716"/>
    <w:rsid w:val="00637E37"/>
    <w:rsid w:val="00640424"/>
    <w:rsid w:val="0066023A"/>
    <w:rsid w:val="00661642"/>
    <w:rsid w:val="006636E2"/>
    <w:rsid w:val="00665DA2"/>
    <w:rsid w:val="006706FD"/>
    <w:rsid w:val="00670C58"/>
    <w:rsid w:val="00675666"/>
    <w:rsid w:val="00677B27"/>
    <w:rsid w:val="00680C93"/>
    <w:rsid w:val="006826A8"/>
    <w:rsid w:val="0069171E"/>
    <w:rsid w:val="006B0C65"/>
    <w:rsid w:val="006B2DDC"/>
    <w:rsid w:val="006B5425"/>
    <w:rsid w:val="006B736C"/>
    <w:rsid w:val="006C19EA"/>
    <w:rsid w:val="006C1E9E"/>
    <w:rsid w:val="006D14D5"/>
    <w:rsid w:val="006E0D37"/>
    <w:rsid w:val="006E2AA4"/>
    <w:rsid w:val="006E50EC"/>
    <w:rsid w:val="006F0C63"/>
    <w:rsid w:val="006F5ECA"/>
    <w:rsid w:val="006F7303"/>
    <w:rsid w:val="007027CA"/>
    <w:rsid w:val="007030E6"/>
    <w:rsid w:val="00704BD0"/>
    <w:rsid w:val="00706789"/>
    <w:rsid w:val="00715D8D"/>
    <w:rsid w:val="00721084"/>
    <w:rsid w:val="00734243"/>
    <w:rsid w:val="00736CFA"/>
    <w:rsid w:val="00752DD9"/>
    <w:rsid w:val="00761F53"/>
    <w:rsid w:val="00764C89"/>
    <w:rsid w:val="00765C4E"/>
    <w:rsid w:val="00766878"/>
    <w:rsid w:val="00772CB0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D36F6"/>
    <w:rsid w:val="007D5009"/>
    <w:rsid w:val="007F0C6E"/>
    <w:rsid w:val="007F2EDF"/>
    <w:rsid w:val="007F38BB"/>
    <w:rsid w:val="00807302"/>
    <w:rsid w:val="00814E1D"/>
    <w:rsid w:val="00816D7C"/>
    <w:rsid w:val="00824EA3"/>
    <w:rsid w:val="008270CC"/>
    <w:rsid w:val="00834991"/>
    <w:rsid w:val="00841389"/>
    <w:rsid w:val="008473A5"/>
    <w:rsid w:val="008702CD"/>
    <w:rsid w:val="00872E3A"/>
    <w:rsid w:val="008752C0"/>
    <w:rsid w:val="00881C35"/>
    <w:rsid w:val="008867D0"/>
    <w:rsid w:val="0088695D"/>
    <w:rsid w:val="00890EEF"/>
    <w:rsid w:val="00897781"/>
    <w:rsid w:val="008A0F00"/>
    <w:rsid w:val="008A132D"/>
    <w:rsid w:val="008B4F28"/>
    <w:rsid w:val="008C0A83"/>
    <w:rsid w:val="008E004F"/>
    <w:rsid w:val="008E400F"/>
    <w:rsid w:val="008E639E"/>
    <w:rsid w:val="008E7EBE"/>
    <w:rsid w:val="008F1D0A"/>
    <w:rsid w:val="008F763A"/>
    <w:rsid w:val="009158D8"/>
    <w:rsid w:val="00920667"/>
    <w:rsid w:val="00922888"/>
    <w:rsid w:val="00941C94"/>
    <w:rsid w:val="009428BD"/>
    <w:rsid w:val="0095285A"/>
    <w:rsid w:val="00961CE8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A5545"/>
    <w:rsid w:val="009B1D86"/>
    <w:rsid w:val="009B5601"/>
    <w:rsid w:val="009B62A7"/>
    <w:rsid w:val="009B64BF"/>
    <w:rsid w:val="009C305E"/>
    <w:rsid w:val="009D11FD"/>
    <w:rsid w:val="009D3B29"/>
    <w:rsid w:val="009E64BD"/>
    <w:rsid w:val="009F208F"/>
    <w:rsid w:val="009F4660"/>
    <w:rsid w:val="009F5611"/>
    <w:rsid w:val="00A0233C"/>
    <w:rsid w:val="00A06DDA"/>
    <w:rsid w:val="00A06FEF"/>
    <w:rsid w:val="00A10D51"/>
    <w:rsid w:val="00A13C8B"/>
    <w:rsid w:val="00A15370"/>
    <w:rsid w:val="00A215B2"/>
    <w:rsid w:val="00A23254"/>
    <w:rsid w:val="00A23D52"/>
    <w:rsid w:val="00A27EE7"/>
    <w:rsid w:val="00A328A7"/>
    <w:rsid w:val="00A33CD1"/>
    <w:rsid w:val="00A37FEA"/>
    <w:rsid w:val="00A416E8"/>
    <w:rsid w:val="00A41E0E"/>
    <w:rsid w:val="00A467A6"/>
    <w:rsid w:val="00A54E30"/>
    <w:rsid w:val="00A63531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C3163"/>
    <w:rsid w:val="00AC5253"/>
    <w:rsid w:val="00AC6E89"/>
    <w:rsid w:val="00AC74EB"/>
    <w:rsid w:val="00AD06A5"/>
    <w:rsid w:val="00AD7238"/>
    <w:rsid w:val="00AD7FC2"/>
    <w:rsid w:val="00AE3D52"/>
    <w:rsid w:val="00AE4D00"/>
    <w:rsid w:val="00B0078A"/>
    <w:rsid w:val="00B11BFD"/>
    <w:rsid w:val="00B15FF7"/>
    <w:rsid w:val="00B17075"/>
    <w:rsid w:val="00B2042B"/>
    <w:rsid w:val="00B21216"/>
    <w:rsid w:val="00B2249B"/>
    <w:rsid w:val="00B231BD"/>
    <w:rsid w:val="00B36223"/>
    <w:rsid w:val="00B50B9D"/>
    <w:rsid w:val="00B53EA4"/>
    <w:rsid w:val="00B561F9"/>
    <w:rsid w:val="00B604F0"/>
    <w:rsid w:val="00B702D6"/>
    <w:rsid w:val="00B7042F"/>
    <w:rsid w:val="00B73CF9"/>
    <w:rsid w:val="00B73F80"/>
    <w:rsid w:val="00B74DD0"/>
    <w:rsid w:val="00B77DA7"/>
    <w:rsid w:val="00B81117"/>
    <w:rsid w:val="00B8310E"/>
    <w:rsid w:val="00B83EDD"/>
    <w:rsid w:val="00B932A8"/>
    <w:rsid w:val="00B96357"/>
    <w:rsid w:val="00BA6601"/>
    <w:rsid w:val="00BA7176"/>
    <w:rsid w:val="00BB1D26"/>
    <w:rsid w:val="00BB5D61"/>
    <w:rsid w:val="00BC2CFD"/>
    <w:rsid w:val="00BC320B"/>
    <w:rsid w:val="00BC6833"/>
    <w:rsid w:val="00BE681A"/>
    <w:rsid w:val="00BE7D2B"/>
    <w:rsid w:val="00BF1A88"/>
    <w:rsid w:val="00BF61BE"/>
    <w:rsid w:val="00C0224A"/>
    <w:rsid w:val="00C126FD"/>
    <w:rsid w:val="00C24AF6"/>
    <w:rsid w:val="00C25618"/>
    <w:rsid w:val="00C3074D"/>
    <w:rsid w:val="00C3351E"/>
    <w:rsid w:val="00C37202"/>
    <w:rsid w:val="00C45F59"/>
    <w:rsid w:val="00C466A8"/>
    <w:rsid w:val="00C468D5"/>
    <w:rsid w:val="00C5057E"/>
    <w:rsid w:val="00C51010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12C9"/>
    <w:rsid w:val="00CB16F5"/>
    <w:rsid w:val="00CB2292"/>
    <w:rsid w:val="00CB5ABC"/>
    <w:rsid w:val="00CB641C"/>
    <w:rsid w:val="00CC6E4C"/>
    <w:rsid w:val="00CD6638"/>
    <w:rsid w:val="00CE0BBE"/>
    <w:rsid w:val="00CF0BEC"/>
    <w:rsid w:val="00CF5D1C"/>
    <w:rsid w:val="00CF70B9"/>
    <w:rsid w:val="00D0295F"/>
    <w:rsid w:val="00D158B8"/>
    <w:rsid w:val="00D16FBC"/>
    <w:rsid w:val="00D17ED5"/>
    <w:rsid w:val="00D2134E"/>
    <w:rsid w:val="00D31180"/>
    <w:rsid w:val="00D36CBF"/>
    <w:rsid w:val="00D372E0"/>
    <w:rsid w:val="00D44BE8"/>
    <w:rsid w:val="00D532DE"/>
    <w:rsid w:val="00D64566"/>
    <w:rsid w:val="00D64F3A"/>
    <w:rsid w:val="00D6695D"/>
    <w:rsid w:val="00D67785"/>
    <w:rsid w:val="00D72DBF"/>
    <w:rsid w:val="00D77C20"/>
    <w:rsid w:val="00D8055F"/>
    <w:rsid w:val="00D82B4A"/>
    <w:rsid w:val="00D90BE4"/>
    <w:rsid w:val="00D9676D"/>
    <w:rsid w:val="00DA458B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0B69"/>
    <w:rsid w:val="00DE1EE6"/>
    <w:rsid w:val="00DE7162"/>
    <w:rsid w:val="00DF5E66"/>
    <w:rsid w:val="00E02500"/>
    <w:rsid w:val="00E068BF"/>
    <w:rsid w:val="00E07420"/>
    <w:rsid w:val="00E07B38"/>
    <w:rsid w:val="00E11218"/>
    <w:rsid w:val="00E12C85"/>
    <w:rsid w:val="00E22591"/>
    <w:rsid w:val="00E2694F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3CA8"/>
    <w:rsid w:val="00E74ECB"/>
    <w:rsid w:val="00E7552D"/>
    <w:rsid w:val="00E83454"/>
    <w:rsid w:val="00E84ECE"/>
    <w:rsid w:val="00E87975"/>
    <w:rsid w:val="00E9297C"/>
    <w:rsid w:val="00EA3724"/>
    <w:rsid w:val="00EA408E"/>
    <w:rsid w:val="00EA4ABE"/>
    <w:rsid w:val="00EB02B3"/>
    <w:rsid w:val="00EB0C86"/>
    <w:rsid w:val="00EB7436"/>
    <w:rsid w:val="00EC0294"/>
    <w:rsid w:val="00EE6E94"/>
    <w:rsid w:val="00EE7E26"/>
    <w:rsid w:val="00F01820"/>
    <w:rsid w:val="00F05BAB"/>
    <w:rsid w:val="00F063CF"/>
    <w:rsid w:val="00F06DEF"/>
    <w:rsid w:val="00F15230"/>
    <w:rsid w:val="00F16C25"/>
    <w:rsid w:val="00F1787B"/>
    <w:rsid w:val="00F315CA"/>
    <w:rsid w:val="00F345CE"/>
    <w:rsid w:val="00F36E07"/>
    <w:rsid w:val="00F37197"/>
    <w:rsid w:val="00F44016"/>
    <w:rsid w:val="00F538C7"/>
    <w:rsid w:val="00F5480F"/>
    <w:rsid w:val="00F65821"/>
    <w:rsid w:val="00F66469"/>
    <w:rsid w:val="00F76F54"/>
    <w:rsid w:val="00F800BD"/>
    <w:rsid w:val="00F83F34"/>
    <w:rsid w:val="00F92809"/>
    <w:rsid w:val="00FA58BF"/>
    <w:rsid w:val="00FA7776"/>
    <w:rsid w:val="00FB49F2"/>
    <w:rsid w:val="00FB518D"/>
    <w:rsid w:val="00FC0559"/>
    <w:rsid w:val="00FC14B5"/>
    <w:rsid w:val="00FC520E"/>
    <w:rsid w:val="00FC7753"/>
    <w:rsid w:val="00FD50BF"/>
    <w:rsid w:val="00FD58DD"/>
    <w:rsid w:val="00FE18C1"/>
    <w:rsid w:val="00FE743F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BA1C-8AA6-4BED-B683-66776926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Виктория Б. Ким</cp:lastModifiedBy>
  <cp:revision>382</cp:revision>
  <cp:lastPrinted>2018-04-16T13:53:00Z</cp:lastPrinted>
  <dcterms:created xsi:type="dcterms:W3CDTF">2017-04-26T10:56:00Z</dcterms:created>
  <dcterms:modified xsi:type="dcterms:W3CDTF">2021-06-03T10:33:00Z</dcterms:modified>
</cp:coreProperties>
</file>